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20" w:after="120"/>
        <w:jc w:val="both"/>
        <w:rPr>
          <w:rFonts w:ascii="Arial" w:hAnsi="Arial" w:cs="Arial"/>
          <w:b/>
        </w:rPr>
      </w:pPr>
      <w:r>
        <w:rPr>
          <w:rFonts w:ascii="Arial" w:hAnsi="Arial" w:cs="Arial"/>
          <w:b/>
        </w:rPr>
        <w:t>A-7.2.7, Abschnitt 1: Leistungsbild Räumkonzept</w:t>
      </w:r>
      <w:bookmarkStart w:id="0" w:name="_GoBack"/>
      <w:bookmarkEnd w:id="0"/>
    </w:p>
    <w:tbl>
      <w:tblPr>
        <w:tblW w:w="1465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1"/>
        <w:gridCol w:w="9"/>
        <w:gridCol w:w="3420"/>
        <w:gridCol w:w="3060"/>
        <w:gridCol w:w="7380"/>
      </w:tblGrid>
      <w:tr>
        <w:trPr>
          <w:cantSplit/>
          <w:trHeight w:val="524"/>
          <w:tblHeader/>
        </w:trPr>
        <w:tc>
          <w:tcPr>
            <w:tcW w:w="790" w:type="dxa"/>
            <w:gridSpan w:val="2"/>
            <w:shd w:val="clear" w:color="auto" w:fill="CCCCCC"/>
            <w:vAlign w:val="center"/>
          </w:tcPr>
          <w:p>
            <w:pPr>
              <w:spacing w:before="60"/>
              <w:rPr>
                <w:rFonts w:ascii="Arial" w:hAnsi="Arial" w:cs="Arial"/>
                <w:b/>
                <w:bCs/>
                <w:sz w:val="20"/>
                <w:szCs w:val="20"/>
              </w:rPr>
            </w:pPr>
            <w:r>
              <w:rPr>
                <w:rFonts w:ascii="Arial" w:hAnsi="Arial" w:cs="Arial"/>
                <w:b/>
                <w:bCs/>
                <w:sz w:val="20"/>
                <w:szCs w:val="20"/>
              </w:rPr>
              <w:t>Nr.</w:t>
            </w:r>
          </w:p>
        </w:tc>
        <w:tc>
          <w:tcPr>
            <w:tcW w:w="3420" w:type="dxa"/>
            <w:shd w:val="clear" w:color="auto" w:fill="CCCCCC"/>
            <w:vAlign w:val="center"/>
          </w:tcPr>
          <w:p>
            <w:pPr>
              <w:spacing w:before="60"/>
              <w:rPr>
                <w:rFonts w:ascii="Arial" w:hAnsi="Arial" w:cs="Arial"/>
                <w:b/>
                <w:bCs/>
                <w:sz w:val="20"/>
                <w:szCs w:val="20"/>
              </w:rPr>
            </w:pPr>
            <w:r>
              <w:rPr>
                <w:rFonts w:ascii="Arial" w:hAnsi="Arial" w:cs="Arial"/>
                <w:b/>
                <w:bCs/>
                <w:sz w:val="20"/>
                <w:szCs w:val="20"/>
              </w:rPr>
              <w:t>Grundleistung</w:t>
            </w:r>
          </w:p>
        </w:tc>
        <w:tc>
          <w:tcPr>
            <w:tcW w:w="3060" w:type="dxa"/>
            <w:shd w:val="clear" w:color="auto" w:fill="CCCCCC"/>
            <w:vAlign w:val="center"/>
          </w:tcPr>
          <w:p>
            <w:pPr>
              <w:spacing w:before="60"/>
              <w:rPr>
                <w:rFonts w:ascii="Arial" w:hAnsi="Arial" w:cs="Arial"/>
                <w:b/>
                <w:bCs/>
                <w:sz w:val="20"/>
                <w:szCs w:val="20"/>
              </w:rPr>
            </w:pPr>
            <w:r>
              <w:rPr>
                <w:rFonts w:ascii="Arial" w:hAnsi="Arial" w:cs="Arial"/>
                <w:b/>
                <w:bCs/>
                <w:sz w:val="20"/>
                <w:szCs w:val="20"/>
              </w:rPr>
              <w:t>Besondere Leistungen</w:t>
            </w:r>
          </w:p>
        </w:tc>
        <w:tc>
          <w:tcPr>
            <w:tcW w:w="7380" w:type="dxa"/>
            <w:shd w:val="clear" w:color="auto" w:fill="CCCCCC"/>
            <w:vAlign w:val="center"/>
          </w:tcPr>
          <w:p>
            <w:pPr>
              <w:spacing w:before="60"/>
              <w:rPr>
                <w:rFonts w:ascii="Arial" w:hAnsi="Arial" w:cs="Arial"/>
                <w:b/>
                <w:bCs/>
                <w:sz w:val="20"/>
                <w:szCs w:val="20"/>
              </w:rPr>
            </w:pPr>
            <w:r>
              <w:rPr>
                <w:rFonts w:ascii="Arial" w:hAnsi="Arial" w:cs="Arial"/>
                <w:b/>
                <w:bCs/>
                <w:sz w:val="20"/>
                <w:szCs w:val="20"/>
              </w:rPr>
              <w:t>Erläuterung</w:t>
            </w:r>
          </w:p>
        </w:tc>
      </w:tr>
      <w:tr>
        <w:trPr>
          <w:cantSplit/>
          <w:trHeight w:val="635"/>
        </w:trPr>
        <w:tc>
          <w:tcPr>
            <w:tcW w:w="14650" w:type="dxa"/>
            <w:gridSpan w:val="5"/>
            <w:vAlign w:val="center"/>
          </w:tcPr>
          <w:p>
            <w:pPr>
              <w:spacing w:before="60"/>
              <w:rPr>
                <w:rFonts w:ascii="Arial" w:hAnsi="Arial" w:cs="Arial"/>
                <w:b/>
                <w:bCs/>
                <w:sz w:val="20"/>
                <w:szCs w:val="20"/>
              </w:rPr>
            </w:pPr>
            <w:r>
              <w:rPr>
                <w:rFonts w:ascii="Arial" w:hAnsi="Arial" w:cs="Arial"/>
                <w:b/>
                <w:bCs/>
                <w:sz w:val="20"/>
                <w:szCs w:val="20"/>
              </w:rPr>
              <w:t>Grundlagenermittlung</w:t>
            </w:r>
          </w:p>
        </w:tc>
      </w:tr>
      <w:tr>
        <w:trPr>
          <w:trHeight w:val="567"/>
        </w:trPr>
        <w:tc>
          <w:tcPr>
            <w:tcW w:w="781" w:type="dxa"/>
            <w:vAlign w:val="center"/>
          </w:tcPr>
          <w:p>
            <w:pPr>
              <w:spacing w:before="60"/>
              <w:rPr>
                <w:rFonts w:ascii="Arial" w:hAnsi="Arial" w:cs="Arial"/>
                <w:sz w:val="20"/>
                <w:szCs w:val="20"/>
              </w:rPr>
            </w:pPr>
            <w:r>
              <w:rPr>
                <w:rFonts w:ascii="Arial" w:hAnsi="Arial" w:cs="Arial"/>
                <w:sz w:val="20"/>
                <w:szCs w:val="20"/>
              </w:rPr>
              <w:t>100</w:t>
            </w:r>
          </w:p>
        </w:tc>
        <w:tc>
          <w:tcPr>
            <w:tcW w:w="3429" w:type="dxa"/>
            <w:gridSpan w:val="2"/>
            <w:vAlign w:val="center"/>
          </w:tcPr>
          <w:p>
            <w:pPr>
              <w:pStyle w:val="Kommentartext"/>
              <w:widowControl/>
              <w:autoSpaceDE/>
              <w:autoSpaceDN/>
              <w:adjustRightInd/>
              <w:spacing w:before="60" w:after="0"/>
              <w:jc w:val="left"/>
              <w:rPr>
                <w:lang w:val="de-DE"/>
              </w:rPr>
            </w:pPr>
            <w:r>
              <w:rPr>
                <w:lang w:val="de-DE"/>
              </w:rPr>
              <w:t>Klären der Aufgabenstellung und Festlegen des Räumziels / Abstimmen des Räum-/ Planungsbereiches</w:t>
            </w:r>
          </w:p>
        </w:tc>
        <w:tc>
          <w:tcPr>
            <w:tcW w:w="3060" w:type="dxa"/>
            <w:vAlign w:val="center"/>
          </w:tcPr>
          <w:p>
            <w:pPr>
              <w:spacing w:before="60"/>
              <w:rPr>
                <w:rFonts w:ascii="Arial" w:hAnsi="Arial" w:cs="Arial"/>
                <w:sz w:val="20"/>
                <w:szCs w:val="20"/>
              </w:rPr>
            </w:pPr>
          </w:p>
        </w:tc>
        <w:tc>
          <w:tcPr>
            <w:tcW w:w="7380" w:type="dxa"/>
            <w:vAlign w:val="center"/>
          </w:tcPr>
          <w:p>
            <w:pPr>
              <w:spacing w:before="60"/>
              <w:rPr>
                <w:rFonts w:ascii="Arial" w:hAnsi="Arial" w:cs="Arial"/>
                <w:sz w:val="20"/>
                <w:szCs w:val="20"/>
              </w:rPr>
            </w:pPr>
            <w:r>
              <w:rPr>
                <w:rFonts w:ascii="Arial" w:hAnsi="Arial" w:cs="Arial"/>
                <w:sz w:val="20"/>
                <w:szCs w:val="20"/>
              </w:rPr>
              <w:t>Der Auftraggeber/Bauherr benennt Anlass und Ziele, Anforderungen an und Rahmenbedingungen für das Räumkonzept. Sie sind nachvollziehbar zu dokumentieren, da die weiteren Planungsschritte davon abhängen und die zu erbringenden Leistungen definieren.</w:t>
            </w:r>
          </w:p>
        </w:tc>
      </w:tr>
      <w:tr>
        <w:trPr>
          <w:trHeight w:val="2899"/>
        </w:trPr>
        <w:tc>
          <w:tcPr>
            <w:tcW w:w="781" w:type="dxa"/>
            <w:vAlign w:val="center"/>
          </w:tcPr>
          <w:p>
            <w:pPr>
              <w:spacing w:before="60"/>
              <w:rPr>
                <w:rFonts w:ascii="Arial" w:hAnsi="Arial" w:cs="Arial"/>
                <w:sz w:val="20"/>
                <w:szCs w:val="20"/>
              </w:rPr>
            </w:pPr>
            <w:r>
              <w:rPr>
                <w:rFonts w:ascii="Arial" w:hAnsi="Arial" w:cs="Arial"/>
                <w:sz w:val="20"/>
                <w:szCs w:val="20"/>
              </w:rPr>
              <w:t>105</w:t>
            </w:r>
          </w:p>
        </w:tc>
        <w:tc>
          <w:tcPr>
            <w:tcW w:w="3429" w:type="dxa"/>
            <w:gridSpan w:val="2"/>
            <w:vAlign w:val="center"/>
          </w:tcPr>
          <w:p>
            <w:pPr>
              <w:spacing w:before="60"/>
              <w:rPr>
                <w:rFonts w:ascii="Arial" w:hAnsi="Arial" w:cs="Arial"/>
                <w:sz w:val="20"/>
                <w:szCs w:val="20"/>
              </w:rPr>
            </w:pPr>
          </w:p>
          <w:p>
            <w:pPr>
              <w:spacing w:before="60"/>
              <w:rPr>
                <w:rFonts w:ascii="Arial" w:hAnsi="Arial" w:cs="Arial"/>
                <w:sz w:val="20"/>
                <w:szCs w:val="20"/>
              </w:rPr>
            </w:pPr>
            <w:r>
              <w:rPr>
                <w:rFonts w:ascii="Arial" w:hAnsi="Arial" w:cs="Arial"/>
                <w:sz w:val="20"/>
                <w:szCs w:val="20"/>
              </w:rPr>
              <w:t>Zusammenstellen und Auswerten aller Informationen zu den vorgegebenen</w:t>
            </w:r>
          </w:p>
          <w:p>
            <w:pPr>
              <w:spacing w:before="60"/>
              <w:rPr>
                <w:rFonts w:ascii="Arial" w:hAnsi="Arial" w:cs="Arial"/>
                <w:sz w:val="20"/>
                <w:szCs w:val="20"/>
              </w:rPr>
            </w:pPr>
            <w:r>
              <w:rPr>
                <w:rFonts w:ascii="Arial" w:hAnsi="Arial" w:cs="Arial"/>
                <w:sz w:val="20"/>
                <w:szCs w:val="20"/>
              </w:rPr>
              <w:t>a) rechtlichen</w:t>
            </w:r>
          </w:p>
          <w:p>
            <w:pPr>
              <w:spacing w:before="60"/>
              <w:rPr>
                <w:rFonts w:ascii="Arial" w:hAnsi="Arial" w:cs="Arial"/>
                <w:sz w:val="20"/>
                <w:szCs w:val="20"/>
              </w:rPr>
            </w:pPr>
            <w:r>
              <w:rPr>
                <w:rFonts w:ascii="Arial" w:hAnsi="Arial" w:cs="Arial"/>
                <w:sz w:val="20"/>
                <w:szCs w:val="20"/>
              </w:rPr>
              <w:t>b) räumlichen</w:t>
            </w:r>
          </w:p>
          <w:p>
            <w:pPr>
              <w:spacing w:before="60"/>
              <w:rPr>
                <w:rFonts w:ascii="Arial" w:hAnsi="Arial" w:cs="Arial"/>
                <w:sz w:val="20"/>
                <w:szCs w:val="20"/>
              </w:rPr>
            </w:pPr>
            <w:r>
              <w:rPr>
                <w:rFonts w:ascii="Arial" w:hAnsi="Arial" w:cs="Arial"/>
                <w:sz w:val="20"/>
                <w:szCs w:val="20"/>
              </w:rPr>
              <w:t>c) zeitlichen</w:t>
            </w:r>
          </w:p>
          <w:p>
            <w:pPr>
              <w:spacing w:before="60"/>
              <w:rPr>
                <w:rFonts w:ascii="Arial" w:hAnsi="Arial" w:cs="Arial"/>
                <w:sz w:val="20"/>
                <w:szCs w:val="20"/>
              </w:rPr>
            </w:pPr>
            <w:r>
              <w:rPr>
                <w:rFonts w:ascii="Arial" w:hAnsi="Arial" w:cs="Arial"/>
                <w:sz w:val="20"/>
                <w:szCs w:val="20"/>
              </w:rPr>
              <w:t>d) nutzungsspezifischen</w:t>
            </w:r>
          </w:p>
          <w:p>
            <w:pPr>
              <w:spacing w:before="60"/>
              <w:rPr>
                <w:rFonts w:ascii="Arial" w:hAnsi="Arial" w:cs="Arial"/>
                <w:sz w:val="20"/>
                <w:szCs w:val="20"/>
              </w:rPr>
            </w:pPr>
            <w:r>
              <w:rPr>
                <w:rFonts w:ascii="Arial" w:hAnsi="Arial" w:cs="Arial"/>
                <w:sz w:val="20"/>
                <w:szCs w:val="20"/>
              </w:rPr>
              <w:t>Rahmenbedingungen</w:t>
            </w:r>
          </w:p>
        </w:tc>
        <w:tc>
          <w:tcPr>
            <w:tcW w:w="3060" w:type="dxa"/>
            <w:vAlign w:val="center"/>
          </w:tcPr>
          <w:p>
            <w:pPr>
              <w:spacing w:before="60"/>
              <w:rPr>
                <w:rFonts w:ascii="Arial" w:hAnsi="Arial" w:cs="Arial"/>
                <w:sz w:val="20"/>
                <w:szCs w:val="20"/>
              </w:rPr>
            </w:pPr>
          </w:p>
        </w:tc>
        <w:tc>
          <w:tcPr>
            <w:tcW w:w="7380" w:type="dxa"/>
            <w:vAlign w:val="center"/>
          </w:tcPr>
          <w:p>
            <w:pPr>
              <w:rPr>
                <w:rFonts w:ascii="Arial" w:hAnsi="Arial" w:cs="Arial"/>
                <w:sz w:val="20"/>
                <w:szCs w:val="20"/>
              </w:rPr>
            </w:pPr>
            <w:r>
              <w:rPr>
                <w:rFonts w:ascii="Arial" w:hAnsi="Arial" w:cs="Arial"/>
                <w:sz w:val="20"/>
                <w:szCs w:val="20"/>
              </w:rPr>
              <w:t xml:space="preserve">Zur eindeutigen Beschreibung der </w:t>
            </w:r>
          </w:p>
          <w:p>
            <w:pPr>
              <w:pStyle w:val="Listenabsatz"/>
              <w:numPr>
                <w:ilvl w:val="0"/>
                <w:numId w:val="22"/>
              </w:numPr>
              <w:rPr>
                <w:rFonts w:ascii="Arial" w:hAnsi="Arial" w:cs="Arial"/>
                <w:sz w:val="20"/>
                <w:szCs w:val="20"/>
              </w:rPr>
            </w:pPr>
            <w:r>
              <w:rPr>
                <w:rFonts w:ascii="Arial" w:hAnsi="Arial" w:cs="Arial"/>
                <w:sz w:val="20"/>
                <w:szCs w:val="20"/>
              </w:rPr>
              <w:t>rechtlichen ((z.B. Naturschutzgebiet)</w:t>
            </w:r>
          </w:p>
          <w:p>
            <w:pPr>
              <w:pStyle w:val="Listenabsatz"/>
              <w:numPr>
                <w:ilvl w:val="0"/>
                <w:numId w:val="22"/>
              </w:numPr>
              <w:rPr>
                <w:rFonts w:ascii="Arial" w:hAnsi="Arial" w:cs="Arial"/>
                <w:sz w:val="20"/>
                <w:szCs w:val="20"/>
              </w:rPr>
            </w:pPr>
            <w:r>
              <w:rPr>
                <w:rFonts w:ascii="Arial" w:hAnsi="Arial" w:cs="Arial"/>
                <w:sz w:val="20"/>
                <w:szCs w:val="20"/>
              </w:rPr>
              <w:t>zeitlichen (z.B. Bauzeitenplanung)</w:t>
            </w:r>
          </w:p>
          <w:p>
            <w:pPr>
              <w:pStyle w:val="Listenabsatz"/>
              <w:numPr>
                <w:ilvl w:val="0"/>
                <w:numId w:val="22"/>
              </w:numPr>
              <w:rPr>
                <w:rFonts w:ascii="Arial" w:hAnsi="Arial" w:cs="Arial"/>
                <w:sz w:val="20"/>
                <w:szCs w:val="20"/>
              </w:rPr>
            </w:pPr>
            <w:r>
              <w:rPr>
                <w:rFonts w:ascii="Arial" w:hAnsi="Arial" w:cs="Arial"/>
                <w:sz w:val="20"/>
                <w:szCs w:val="20"/>
              </w:rPr>
              <w:t>räumlichen (z.B. sensible Umgebungsnutzung)</w:t>
            </w:r>
          </w:p>
          <w:p>
            <w:pPr>
              <w:pStyle w:val="Listenabsatz"/>
              <w:numPr>
                <w:ilvl w:val="0"/>
                <w:numId w:val="22"/>
              </w:numPr>
              <w:rPr>
                <w:rFonts w:ascii="Arial" w:hAnsi="Arial" w:cs="Arial"/>
                <w:sz w:val="20"/>
                <w:szCs w:val="20"/>
              </w:rPr>
            </w:pPr>
            <w:r>
              <w:rPr>
                <w:rFonts w:ascii="Arial" w:hAnsi="Arial" w:cs="Arial"/>
                <w:sz w:val="20"/>
                <w:szCs w:val="20"/>
              </w:rPr>
              <w:t>nutzungsspezifischen (z.B. Sport- und Freizeitgelände)</w:t>
            </w:r>
          </w:p>
          <w:p>
            <w:pPr>
              <w:rPr>
                <w:rFonts w:ascii="Arial" w:hAnsi="Arial" w:cs="Arial"/>
                <w:sz w:val="20"/>
                <w:szCs w:val="20"/>
              </w:rPr>
            </w:pPr>
            <w:r>
              <w:rPr>
                <w:rFonts w:ascii="Arial" w:hAnsi="Arial" w:cs="Arial"/>
                <w:sz w:val="20"/>
                <w:szCs w:val="20"/>
              </w:rPr>
              <w:t xml:space="preserve">Rahmenbedingungen sind alle Unterlagen, Daten und Informationen zusammenzustellen </w:t>
            </w:r>
            <w:r>
              <w:rPr>
                <w:rFonts w:ascii="Arial" w:hAnsi="Arial" w:cs="Arial"/>
                <w:color w:val="000000" w:themeColor="text1"/>
                <w:sz w:val="20"/>
                <w:szCs w:val="20"/>
              </w:rPr>
              <w:t>und in einer Aufstellung zu dokumentieren.</w:t>
            </w:r>
            <w:r>
              <w:rPr>
                <w:rFonts w:ascii="Arial" w:hAnsi="Arial" w:cs="Arial"/>
                <w:sz w:val="20"/>
                <w:szCs w:val="20"/>
              </w:rPr>
              <w:t xml:space="preserve"> Die Unterlagen sind darauf zu überprüfen, ob sie für die weitere Planung verwertbar sind. Dabei ist insbesondere zu prüfen, ob die für den jeweiligen Einzelfall relevanten Kostenwirkungsfaktoren ermittelt wurden und ob (methodische) Erkundungsdefizite zu erkennen sind.</w:t>
            </w:r>
          </w:p>
        </w:tc>
      </w:tr>
      <w:tr>
        <w:trPr>
          <w:trHeight w:val="1551"/>
        </w:trPr>
        <w:tc>
          <w:tcPr>
            <w:tcW w:w="781" w:type="dxa"/>
            <w:vAlign w:val="center"/>
          </w:tcPr>
          <w:p>
            <w:pPr>
              <w:spacing w:before="60"/>
              <w:rPr>
                <w:rFonts w:ascii="Arial" w:hAnsi="Arial" w:cs="Arial"/>
                <w:sz w:val="20"/>
                <w:szCs w:val="20"/>
              </w:rPr>
            </w:pPr>
            <w:r>
              <w:rPr>
                <w:rFonts w:ascii="Arial" w:hAnsi="Arial" w:cs="Arial"/>
                <w:sz w:val="20"/>
                <w:szCs w:val="20"/>
              </w:rPr>
              <w:t>110</w:t>
            </w:r>
          </w:p>
        </w:tc>
        <w:tc>
          <w:tcPr>
            <w:tcW w:w="3429" w:type="dxa"/>
            <w:gridSpan w:val="2"/>
            <w:vAlign w:val="center"/>
          </w:tcPr>
          <w:p>
            <w:pPr>
              <w:spacing w:before="60"/>
              <w:rPr>
                <w:rFonts w:ascii="Arial" w:hAnsi="Arial" w:cs="Arial"/>
                <w:sz w:val="20"/>
                <w:szCs w:val="20"/>
              </w:rPr>
            </w:pPr>
            <w:r>
              <w:rPr>
                <w:rFonts w:ascii="Arial" w:hAnsi="Arial" w:cs="Arial"/>
                <w:sz w:val="20"/>
                <w:szCs w:val="20"/>
              </w:rPr>
              <w:t>Ortsbesichtigung durchführen</w:t>
            </w:r>
          </w:p>
        </w:tc>
        <w:tc>
          <w:tcPr>
            <w:tcW w:w="3060" w:type="dxa"/>
            <w:vAlign w:val="center"/>
          </w:tcPr>
          <w:p>
            <w:pPr>
              <w:spacing w:before="60"/>
              <w:rPr>
                <w:rFonts w:ascii="Arial" w:hAnsi="Arial" w:cs="Arial"/>
                <w:sz w:val="20"/>
                <w:szCs w:val="20"/>
              </w:rPr>
            </w:pPr>
          </w:p>
        </w:tc>
        <w:tc>
          <w:tcPr>
            <w:tcW w:w="7380" w:type="dxa"/>
            <w:vAlign w:val="center"/>
          </w:tcPr>
          <w:p>
            <w:pPr>
              <w:spacing w:before="60"/>
              <w:rPr>
                <w:rFonts w:ascii="Arial" w:hAnsi="Arial" w:cs="Arial"/>
                <w:sz w:val="20"/>
                <w:szCs w:val="20"/>
              </w:rPr>
            </w:pPr>
            <w:r>
              <w:rPr>
                <w:rFonts w:ascii="Arial" w:hAnsi="Arial" w:cs="Arial"/>
                <w:sz w:val="20"/>
                <w:szCs w:val="20"/>
              </w:rPr>
              <w:t>Im Zuge der Ortsbesichtigung werden die für die Kampfmittelräumung bedeutenden örtlichen Gegebenheiten innerhalb und außerhalb der Räumfläche überprüft (z.B. im Abgleich mit dem Liegenschaftsplan) oder – sofern noch nicht vorliegend – ermittelt. Dabei sind alle für die Räumplanung maßgeblichen Sachverhalte, wie beispielsweise Infrastruktur, Umgebungsnutzung, Vegetation, Morphologie, schädliche Bodenveränderungen, zu erfassen.</w:t>
            </w:r>
          </w:p>
        </w:tc>
      </w:tr>
      <w:tr>
        <w:trPr>
          <w:trHeight w:val="1261"/>
        </w:trPr>
        <w:tc>
          <w:tcPr>
            <w:tcW w:w="781" w:type="dxa"/>
            <w:vAlign w:val="center"/>
          </w:tcPr>
          <w:p>
            <w:pPr>
              <w:spacing w:before="60"/>
              <w:rPr>
                <w:rFonts w:ascii="Arial" w:hAnsi="Arial" w:cs="Arial"/>
                <w:sz w:val="20"/>
                <w:szCs w:val="20"/>
              </w:rPr>
            </w:pPr>
            <w:r>
              <w:rPr>
                <w:rFonts w:ascii="Arial" w:hAnsi="Arial" w:cs="Arial"/>
                <w:sz w:val="20"/>
                <w:szCs w:val="20"/>
              </w:rPr>
              <w:t>115</w:t>
            </w:r>
          </w:p>
        </w:tc>
        <w:tc>
          <w:tcPr>
            <w:tcW w:w="3429" w:type="dxa"/>
            <w:gridSpan w:val="2"/>
            <w:vAlign w:val="center"/>
          </w:tcPr>
          <w:p>
            <w:pPr>
              <w:spacing w:before="60"/>
              <w:rPr>
                <w:rFonts w:ascii="Arial" w:hAnsi="Arial" w:cs="Arial"/>
                <w:sz w:val="20"/>
                <w:szCs w:val="20"/>
              </w:rPr>
            </w:pPr>
            <w:r>
              <w:rPr>
                <w:rFonts w:ascii="Arial" w:hAnsi="Arial" w:cs="Arial"/>
                <w:sz w:val="20"/>
                <w:szCs w:val="20"/>
              </w:rPr>
              <w:t>Werten aller Informationen</w:t>
            </w:r>
          </w:p>
        </w:tc>
        <w:tc>
          <w:tcPr>
            <w:tcW w:w="3060" w:type="dxa"/>
            <w:vAlign w:val="center"/>
          </w:tcPr>
          <w:p>
            <w:pPr>
              <w:spacing w:before="60"/>
              <w:rPr>
                <w:rFonts w:ascii="Arial" w:hAnsi="Arial" w:cs="Arial"/>
                <w:sz w:val="20"/>
                <w:szCs w:val="20"/>
              </w:rPr>
            </w:pPr>
          </w:p>
        </w:tc>
        <w:tc>
          <w:tcPr>
            <w:tcW w:w="7380" w:type="dxa"/>
            <w:vAlign w:val="center"/>
          </w:tcPr>
          <w:p>
            <w:pPr>
              <w:spacing w:before="60"/>
              <w:rPr>
                <w:rFonts w:ascii="Arial" w:hAnsi="Arial" w:cs="Arial"/>
                <w:sz w:val="20"/>
              </w:rPr>
            </w:pPr>
            <w:r>
              <w:rPr>
                <w:rFonts w:ascii="Arial" w:hAnsi="Arial" w:cs="Arial"/>
                <w:sz w:val="20"/>
              </w:rPr>
              <w:t>Die ermittelten Unterlagen, Informationen und der Erkenntnisse auch aus der Ortsbesichtigung sind zu prüfen und zu bewerten, ob die gestellte Aufgabe gemäß den fachtechnischen Anforderungen bearbeitet werden kann.</w:t>
            </w:r>
          </w:p>
          <w:p>
            <w:pPr>
              <w:spacing w:before="60"/>
              <w:rPr>
                <w:rFonts w:ascii="Arial" w:hAnsi="Arial" w:cs="Arial"/>
                <w:sz w:val="20"/>
                <w:szCs w:val="20"/>
              </w:rPr>
            </w:pPr>
            <w:r>
              <w:rPr>
                <w:rFonts w:ascii="Arial" w:hAnsi="Arial" w:cs="Arial"/>
                <w:sz w:val="20"/>
              </w:rPr>
              <w:t>Sofern Defizite festgestellt wurden, sind diese mit den resultierenden Projektrisiken darzustellen.</w:t>
            </w:r>
          </w:p>
        </w:tc>
      </w:tr>
      <w:tr>
        <w:trPr>
          <w:trHeight w:val="567"/>
        </w:trPr>
        <w:tc>
          <w:tcPr>
            <w:tcW w:w="781" w:type="dxa"/>
            <w:vAlign w:val="center"/>
          </w:tcPr>
          <w:p>
            <w:pPr>
              <w:spacing w:before="60"/>
              <w:rPr>
                <w:rFonts w:ascii="Arial" w:hAnsi="Arial" w:cs="Arial"/>
                <w:sz w:val="20"/>
                <w:szCs w:val="20"/>
              </w:rPr>
            </w:pPr>
            <w:r>
              <w:rPr>
                <w:rFonts w:ascii="Arial" w:hAnsi="Arial" w:cs="Arial"/>
                <w:sz w:val="20"/>
                <w:szCs w:val="20"/>
              </w:rPr>
              <w:t>120</w:t>
            </w:r>
          </w:p>
        </w:tc>
        <w:tc>
          <w:tcPr>
            <w:tcW w:w="3429" w:type="dxa"/>
            <w:gridSpan w:val="2"/>
            <w:vAlign w:val="center"/>
          </w:tcPr>
          <w:p>
            <w:pPr>
              <w:spacing w:before="60"/>
              <w:rPr>
                <w:rFonts w:ascii="Arial" w:hAnsi="Arial" w:cs="Arial"/>
                <w:sz w:val="20"/>
                <w:szCs w:val="20"/>
              </w:rPr>
            </w:pPr>
          </w:p>
        </w:tc>
        <w:tc>
          <w:tcPr>
            <w:tcW w:w="3060" w:type="dxa"/>
            <w:vAlign w:val="center"/>
          </w:tcPr>
          <w:p>
            <w:pPr>
              <w:spacing w:before="60"/>
              <w:rPr>
                <w:rFonts w:ascii="Arial" w:hAnsi="Arial" w:cs="Arial"/>
                <w:sz w:val="20"/>
                <w:szCs w:val="20"/>
              </w:rPr>
            </w:pPr>
            <w:r>
              <w:rPr>
                <w:rFonts w:ascii="Arial" w:hAnsi="Arial" w:cs="Arial"/>
                <w:sz w:val="20"/>
                <w:szCs w:val="20"/>
              </w:rPr>
              <w:t>Ermitteln und Benennen von notwendigen Vorarbeiten</w:t>
            </w:r>
          </w:p>
        </w:tc>
        <w:tc>
          <w:tcPr>
            <w:tcW w:w="7380" w:type="dxa"/>
            <w:vAlign w:val="center"/>
          </w:tcPr>
          <w:p>
            <w:pPr>
              <w:spacing w:before="60"/>
              <w:rPr>
                <w:rFonts w:ascii="Arial" w:hAnsi="Arial" w:cs="Arial"/>
                <w:sz w:val="20"/>
                <w:szCs w:val="20"/>
              </w:rPr>
            </w:pPr>
            <w:r>
              <w:rPr>
                <w:rFonts w:ascii="Arial" w:hAnsi="Arial" w:cs="Arial"/>
                <w:sz w:val="20"/>
                <w:szCs w:val="20"/>
              </w:rPr>
              <w:t xml:space="preserve">Für die Beseitigung ggf. aufgezeigter Defizite sind die notwendigen Vorarbeiten zu ermitteln und zu benennen. Hierbei kann es sich z.B. um die Beschaffung von Plänen und Karten (z.B. Bodenkarte, geologische/hydrogeologische Karte, aktueller Liegenschaftsplan im geeigneten Maßstab) handeln. Insbesondere bei </w:t>
            </w:r>
            <w:r>
              <w:rPr>
                <w:rFonts w:ascii="Arial" w:hAnsi="Arial" w:cs="Arial"/>
                <w:sz w:val="20"/>
                <w:szCs w:val="20"/>
              </w:rPr>
              <w:lastRenderedPageBreak/>
              <w:t>Nichteinhaltung des methodischen Vorgehens kann es z.B. bei unklarer Kampfmittelbelastung notwendig werden, vertiefende Technische Erkundungen zu benennen.</w:t>
            </w:r>
          </w:p>
        </w:tc>
      </w:tr>
      <w:tr>
        <w:trPr>
          <w:trHeight w:hRule="exact" w:val="1182"/>
        </w:trPr>
        <w:tc>
          <w:tcPr>
            <w:tcW w:w="781" w:type="dxa"/>
            <w:vAlign w:val="center"/>
          </w:tcPr>
          <w:p>
            <w:pPr>
              <w:spacing w:before="60"/>
              <w:rPr>
                <w:rFonts w:ascii="Arial" w:hAnsi="Arial" w:cs="Arial"/>
                <w:sz w:val="20"/>
                <w:szCs w:val="20"/>
              </w:rPr>
            </w:pPr>
            <w:r>
              <w:rPr>
                <w:rFonts w:ascii="Arial" w:hAnsi="Arial" w:cs="Arial"/>
                <w:sz w:val="20"/>
                <w:szCs w:val="20"/>
              </w:rPr>
              <w:lastRenderedPageBreak/>
              <w:t>125</w:t>
            </w:r>
          </w:p>
        </w:tc>
        <w:tc>
          <w:tcPr>
            <w:tcW w:w="3429" w:type="dxa"/>
            <w:gridSpan w:val="2"/>
            <w:vAlign w:val="center"/>
          </w:tcPr>
          <w:p>
            <w:pPr>
              <w:spacing w:before="60"/>
              <w:rPr>
                <w:rFonts w:ascii="Arial" w:hAnsi="Arial" w:cs="Arial"/>
                <w:sz w:val="20"/>
                <w:szCs w:val="20"/>
              </w:rPr>
            </w:pPr>
          </w:p>
        </w:tc>
        <w:tc>
          <w:tcPr>
            <w:tcW w:w="3060" w:type="dxa"/>
            <w:vAlign w:val="center"/>
          </w:tcPr>
          <w:p>
            <w:pPr>
              <w:spacing w:before="60"/>
              <w:rPr>
                <w:rFonts w:ascii="Arial" w:hAnsi="Arial" w:cs="Arial"/>
                <w:sz w:val="20"/>
                <w:szCs w:val="20"/>
              </w:rPr>
            </w:pPr>
            <w:r>
              <w:rPr>
                <w:rFonts w:ascii="Arial" w:hAnsi="Arial" w:cs="Arial"/>
                <w:sz w:val="20"/>
                <w:szCs w:val="20"/>
              </w:rPr>
              <w:t>Darstellen der Notwendigkeit, weitere Planer aus anderen Fachdisziplinen zu beteiligen</w:t>
            </w:r>
          </w:p>
        </w:tc>
        <w:tc>
          <w:tcPr>
            <w:tcW w:w="7380" w:type="dxa"/>
            <w:vAlign w:val="center"/>
          </w:tcPr>
          <w:p>
            <w:pPr>
              <w:pStyle w:val="Kommentartext"/>
              <w:spacing w:before="60"/>
              <w:jc w:val="left"/>
              <w:rPr>
                <w:lang w:val="de-DE"/>
              </w:rPr>
            </w:pPr>
            <w:r>
              <w:rPr>
                <w:lang w:val="de-DE"/>
              </w:rPr>
              <w:t>Im Einzelfall kann es notwendig werden, weitere interne und externe Fachplaner anderer Fachdisziplinen hinzuziehen. Beispielsweise können zu erwartende Eingriffe in den Naturhaushalt die Hinzuziehung einer naturschutzfachlichen Expertise erfordern.</w:t>
            </w:r>
          </w:p>
        </w:tc>
      </w:tr>
      <w:tr>
        <w:trPr>
          <w:trHeight w:val="567"/>
        </w:trPr>
        <w:tc>
          <w:tcPr>
            <w:tcW w:w="781" w:type="dxa"/>
            <w:vAlign w:val="center"/>
          </w:tcPr>
          <w:p>
            <w:pPr>
              <w:spacing w:before="60"/>
              <w:rPr>
                <w:rFonts w:ascii="Arial" w:hAnsi="Arial" w:cs="Arial"/>
                <w:sz w:val="20"/>
                <w:szCs w:val="20"/>
              </w:rPr>
            </w:pPr>
            <w:r>
              <w:rPr>
                <w:rFonts w:ascii="Arial" w:hAnsi="Arial" w:cs="Arial"/>
                <w:sz w:val="20"/>
                <w:szCs w:val="20"/>
              </w:rPr>
              <w:t>130</w:t>
            </w:r>
          </w:p>
        </w:tc>
        <w:tc>
          <w:tcPr>
            <w:tcW w:w="3429" w:type="dxa"/>
            <w:gridSpan w:val="2"/>
            <w:vAlign w:val="center"/>
          </w:tcPr>
          <w:p>
            <w:pPr>
              <w:spacing w:before="60"/>
              <w:rPr>
                <w:rFonts w:ascii="Arial" w:hAnsi="Arial" w:cs="Arial"/>
                <w:sz w:val="20"/>
                <w:szCs w:val="20"/>
              </w:rPr>
            </w:pPr>
            <w:r>
              <w:rPr>
                <w:rFonts w:ascii="Arial" w:hAnsi="Arial" w:cs="Arial"/>
                <w:sz w:val="20"/>
                <w:szCs w:val="20"/>
              </w:rPr>
              <w:t>Zusammenfassen der Ergebnisse</w:t>
            </w:r>
          </w:p>
        </w:tc>
        <w:tc>
          <w:tcPr>
            <w:tcW w:w="3060" w:type="dxa"/>
            <w:vAlign w:val="center"/>
          </w:tcPr>
          <w:p>
            <w:pPr>
              <w:spacing w:before="60"/>
              <w:rPr>
                <w:rFonts w:ascii="Arial" w:hAnsi="Arial" w:cs="Arial"/>
                <w:sz w:val="20"/>
                <w:szCs w:val="20"/>
              </w:rPr>
            </w:pPr>
          </w:p>
        </w:tc>
        <w:tc>
          <w:tcPr>
            <w:tcW w:w="7380" w:type="dxa"/>
            <w:vAlign w:val="center"/>
          </w:tcPr>
          <w:p>
            <w:pPr>
              <w:spacing w:before="60"/>
              <w:rPr>
                <w:rFonts w:ascii="Arial" w:hAnsi="Arial" w:cs="Arial"/>
                <w:sz w:val="20"/>
                <w:szCs w:val="20"/>
              </w:rPr>
            </w:pPr>
            <w:r>
              <w:rPr>
                <w:rFonts w:ascii="Arial" w:hAnsi="Arial" w:cs="Arial"/>
                <w:sz w:val="20"/>
                <w:szCs w:val="20"/>
              </w:rPr>
              <w:t>Die Ergebnisse der Grundlagenermittlung sind in Berichtsform detailliert zu dokumentieren.</w:t>
            </w:r>
          </w:p>
        </w:tc>
      </w:tr>
      <w:tr>
        <w:trPr>
          <w:cantSplit/>
          <w:trHeight w:val="567"/>
        </w:trPr>
        <w:tc>
          <w:tcPr>
            <w:tcW w:w="14650" w:type="dxa"/>
            <w:gridSpan w:val="5"/>
            <w:vAlign w:val="center"/>
          </w:tcPr>
          <w:p>
            <w:pPr>
              <w:spacing w:before="60"/>
              <w:rPr>
                <w:rFonts w:ascii="Arial" w:hAnsi="Arial" w:cs="Arial"/>
                <w:b/>
                <w:bCs/>
                <w:sz w:val="20"/>
                <w:szCs w:val="20"/>
              </w:rPr>
            </w:pPr>
            <w:r>
              <w:rPr>
                <w:rFonts w:ascii="Arial" w:hAnsi="Arial" w:cs="Arial"/>
                <w:b/>
                <w:bCs/>
                <w:sz w:val="20"/>
                <w:szCs w:val="20"/>
              </w:rPr>
              <w:t>Vorarbeiten zum Räumkonzept</w:t>
            </w:r>
          </w:p>
        </w:tc>
      </w:tr>
      <w:tr>
        <w:trPr>
          <w:trHeight w:val="656"/>
        </w:trPr>
        <w:tc>
          <w:tcPr>
            <w:tcW w:w="781" w:type="dxa"/>
            <w:vAlign w:val="center"/>
          </w:tcPr>
          <w:p>
            <w:pPr>
              <w:spacing w:before="60"/>
              <w:rPr>
                <w:rFonts w:ascii="Arial" w:hAnsi="Arial" w:cs="Arial"/>
                <w:sz w:val="20"/>
                <w:szCs w:val="20"/>
              </w:rPr>
            </w:pPr>
            <w:r>
              <w:rPr>
                <w:rFonts w:ascii="Arial" w:hAnsi="Arial" w:cs="Arial"/>
                <w:sz w:val="20"/>
                <w:szCs w:val="20"/>
              </w:rPr>
              <w:t>150</w:t>
            </w:r>
          </w:p>
        </w:tc>
        <w:tc>
          <w:tcPr>
            <w:tcW w:w="3429" w:type="dxa"/>
            <w:gridSpan w:val="2"/>
            <w:vAlign w:val="center"/>
          </w:tcPr>
          <w:p>
            <w:pPr>
              <w:spacing w:before="60"/>
              <w:rPr>
                <w:rFonts w:ascii="Arial" w:hAnsi="Arial" w:cs="Arial"/>
                <w:sz w:val="20"/>
                <w:szCs w:val="20"/>
              </w:rPr>
            </w:pPr>
          </w:p>
        </w:tc>
        <w:tc>
          <w:tcPr>
            <w:tcW w:w="3060" w:type="dxa"/>
            <w:vAlign w:val="center"/>
          </w:tcPr>
          <w:p>
            <w:pPr>
              <w:spacing w:before="60"/>
              <w:rPr>
                <w:rFonts w:ascii="Arial" w:hAnsi="Arial" w:cs="Arial"/>
                <w:sz w:val="20"/>
                <w:szCs w:val="20"/>
              </w:rPr>
            </w:pPr>
            <w:r>
              <w:rPr>
                <w:rFonts w:ascii="Arial" w:hAnsi="Arial" w:cs="Arial"/>
                <w:sz w:val="20"/>
                <w:szCs w:val="20"/>
              </w:rPr>
              <w:t xml:space="preserve">Planen von notwendigen Vorarbeiten </w:t>
            </w:r>
          </w:p>
        </w:tc>
        <w:tc>
          <w:tcPr>
            <w:tcW w:w="7380" w:type="dxa"/>
            <w:vAlign w:val="center"/>
          </w:tcPr>
          <w:p>
            <w:pPr>
              <w:spacing w:before="60"/>
              <w:rPr>
                <w:rFonts w:ascii="Arial" w:hAnsi="Arial" w:cs="Arial"/>
                <w:sz w:val="20"/>
                <w:szCs w:val="20"/>
              </w:rPr>
            </w:pPr>
            <w:r>
              <w:rPr>
                <w:rFonts w:ascii="Arial" w:hAnsi="Arial" w:cs="Arial"/>
                <w:sz w:val="20"/>
                <w:szCs w:val="20"/>
              </w:rPr>
              <w:t>Planung der Arbeiten zur Beseitigung der dargestellten Defizite (z.B. Testräumungen zur Erkundung des KM-Inventars)</w:t>
            </w:r>
          </w:p>
        </w:tc>
      </w:tr>
      <w:tr>
        <w:trPr>
          <w:trHeight w:val="352"/>
        </w:trPr>
        <w:tc>
          <w:tcPr>
            <w:tcW w:w="781" w:type="dxa"/>
            <w:vAlign w:val="center"/>
          </w:tcPr>
          <w:p>
            <w:pPr>
              <w:spacing w:before="60"/>
              <w:rPr>
                <w:rFonts w:ascii="Arial" w:hAnsi="Arial" w:cs="Arial"/>
                <w:sz w:val="20"/>
                <w:szCs w:val="20"/>
              </w:rPr>
            </w:pPr>
            <w:r>
              <w:rPr>
                <w:rFonts w:ascii="Arial" w:hAnsi="Arial" w:cs="Arial"/>
                <w:sz w:val="20"/>
                <w:szCs w:val="20"/>
              </w:rPr>
              <w:t>155</w:t>
            </w:r>
          </w:p>
        </w:tc>
        <w:tc>
          <w:tcPr>
            <w:tcW w:w="3429" w:type="dxa"/>
            <w:gridSpan w:val="2"/>
            <w:vAlign w:val="center"/>
          </w:tcPr>
          <w:p>
            <w:pPr>
              <w:spacing w:before="60"/>
              <w:rPr>
                <w:rFonts w:ascii="Arial" w:hAnsi="Arial" w:cs="Arial"/>
                <w:sz w:val="20"/>
                <w:szCs w:val="20"/>
              </w:rPr>
            </w:pPr>
          </w:p>
        </w:tc>
        <w:tc>
          <w:tcPr>
            <w:tcW w:w="3060" w:type="dxa"/>
            <w:vAlign w:val="center"/>
          </w:tcPr>
          <w:p>
            <w:pPr>
              <w:spacing w:before="60"/>
              <w:rPr>
                <w:rFonts w:ascii="Arial" w:hAnsi="Arial" w:cs="Arial"/>
                <w:sz w:val="20"/>
                <w:szCs w:val="20"/>
              </w:rPr>
            </w:pPr>
            <w:r>
              <w:rPr>
                <w:rFonts w:ascii="Arial" w:hAnsi="Arial" w:cs="Arial"/>
                <w:sz w:val="20"/>
                <w:szCs w:val="20"/>
              </w:rPr>
              <w:t>Auswerten der Ergebnisse der Vorarbeiten</w:t>
            </w:r>
          </w:p>
        </w:tc>
        <w:tc>
          <w:tcPr>
            <w:tcW w:w="7380" w:type="dxa"/>
            <w:vAlign w:val="center"/>
          </w:tcPr>
          <w:p>
            <w:pPr>
              <w:spacing w:before="60"/>
              <w:rPr>
                <w:rFonts w:ascii="Arial" w:hAnsi="Arial" w:cs="Arial"/>
                <w:sz w:val="20"/>
                <w:szCs w:val="20"/>
              </w:rPr>
            </w:pPr>
            <w:r>
              <w:rPr>
                <w:rFonts w:ascii="Arial" w:hAnsi="Arial" w:cs="Arial"/>
                <w:sz w:val="20"/>
                <w:szCs w:val="20"/>
              </w:rPr>
              <w:t>Auswertung und Bewertung der Vorarbeiten mit bedarfsweiser Anpassung der Gefährdungsabschätzung und/oder Prüfung/Anpassung der Zielstellung.</w:t>
            </w:r>
          </w:p>
        </w:tc>
      </w:tr>
      <w:tr>
        <w:trPr>
          <w:cantSplit/>
          <w:trHeight w:val="567"/>
        </w:trPr>
        <w:tc>
          <w:tcPr>
            <w:tcW w:w="14650" w:type="dxa"/>
            <w:gridSpan w:val="5"/>
            <w:vAlign w:val="center"/>
          </w:tcPr>
          <w:p>
            <w:pPr>
              <w:spacing w:before="60"/>
              <w:rPr>
                <w:rFonts w:ascii="Arial" w:hAnsi="Arial" w:cs="Arial"/>
                <w:b/>
                <w:bCs/>
                <w:sz w:val="20"/>
                <w:szCs w:val="20"/>
              </w:rPr>
            </w:pPr>
            <w:r>
              <w:rPr>
                <w:rFonts w:ascii="Arial" w:hAnsi="Arial" w:cs="Arial"/>
                <w:b/>
                <w:bCs/>
                <w:sz w:val="20"/>
                <w:szCs w:val="20"/>
              </w:rPr>
              <w:t>Erarbeitung des Räumkonzeptes</w:t>
            </w:r>
          </w:p>
        </w:tc>
      </w:tr>
      <w:tr>
        <w:trPr>
          <w:trHeight w:val="856"/>
        </w:trPr>
        <w:tc>
          <w:tcPr>
            <w:tcW w:w="781" w:type="dxa"/>
            <w:vAlign w:val="center"/>
          </w:tcPr>
          <w:p>
            <w:pPr>
              <w:spacing w:before="60"/>
              <w:rPr>
                <w:rFonts w:ascii="Arial" w:hAnsi="Arial" w:cs="Arial"/>
                <w:sz w:val="20"/>
                <w:szCs w:val="20"/>
              </w:rPr>
            </w:pPr>
            <w:r>
              <w:rPr>
                <w:rFonts w:ascii="Arial" w:hAnsi="Arial" w:cs="Arial"/>
                <w:sz w:val="20"/>
                <w:szCs w:val="20"/>
              </w:rPr>
              <w:t>200</w:t>
            </w:r>
          </w:p>
        </w:tc>
        <w:tc>
          <w:tcPr>
            <w:tcW w:w="3429" w:type="dxa"/>
            <w:gridSpan w:val="2"/>
            <w:vAlign w:val="center"/>
          </w:tcPr>
          <w:p>
            <w:pPr>
              <w:spacing w:before="60"/>
              <w:rPr>
                <w:rFonts w:ascii="Arial" w:hAnsi="Arial" w:cs="Arial"/>
                <w:sz w:val="20"/>
                <w:szCs w:val="20"/>
              </w:rPr>
            </w:pPr>
            <w:r>
              <w:rPr>
                <w:rFonts w:ascii="Arial" w:hAnsi="Arial" w:cs="Arial"/>
                <w:sz w:val="20"/>
                <w:szCs w:val="20"/>
              </w:rPr>
              <w:t>Darstellen und Erläutern der für die konkrete Räumplanung relevanten Kostenwirkungsfaktoren (KWF)</w:t>
            </w:r>
          </w:p>
        </w:tc>
        <w:tc>
          <w:tcPr>
            <w:tcW w:w="3060" w:type="dxa"/>
            <w:vAlign w:val="center"/>
          </w:tcPr>
          <w:p>
            <w:pPr>
              <w:spacing w:before="60"/>
              <w:rPr>
                <w:rFonts w:ascii="Arial" w:hAnsi="Arial" w:cs="Arial"/>
                <w:sz w:val="20"/>
                <w:szCs w:val="20"/>
              </w:rPr>
            </w:pPr>
          </w:p>
        </w:tc>
        <w:tc>
          <w:tcPr>
            <w:tcW w:w="7380" w:type="dxa"/>
            <w:vAlign w:val="center"/>
          </w:tcPr>
          <w:p>
            <w:pPr>
              <w:pStyle w:val="Textkrper3"/>
              <w:spacing w:before="0"/>
              <w:jc w:val="left"/>
            </w:pPr>
            <w:r>
              <w:t>Darstellung und Erläuterung der planungsrelevanten KWF der TS A-9.1.2;</w:t>
            </w:r>
          </w:p>
          <w:p>
            <w:pPr>
              <w:pStyle w:val="Textkrper3"/>
              <w:spacing w:before="0"/>
              <w:jc w:val="left"/>
            </w:pPr>
            <w:r>
              <w:t>hierzu gehören kann auch die Darstellung geprüfter Alternativen gem. BNatSchG.</w:t>
            </w:r>
          </w:p>
        </w:tc>
      </w:tr>
      <w:tr>
        <w:trPr>
          <w:trHeight w:val="997"/>
        </w:trPr>
        <w:tc>
          <w:tcPr>
            <w:tcW w:w="781" w:type="dxa"/>
            <w:vAlign w:val="center"/>
          </w:tcPr>
          <w:p>
            <w:pPr>
              <w:spacing w:before="60"/>
              <w:rPr>
                <w:rFonts w:ascii="Arial" w:hAnsi="Arial" w:cs="Arial"/>
                <w:sz w:val="20"/>
                <w:szCs w:val="20"/>
              </w:rPr>
            </w:pPr>
            <w:r>
              <w:rPr>
                <w:rFonts w:ascii="Arial" w:hAnsi="Arial" w:cs="Arial"/>
                <w:sz w:val="20"/>
                <w:szCs w:val="20"/>
              </w:rPr>
              <w:t>210</w:t>
            </w:r>
          </w:p>
        </w:tc>
        <w:tc>
          <w:tcPr>
            <w:tcW w:w="3429" w:type="dxa"/>
            <w:gridSpan w:val="2"/>
            <w:vAlign w:val="center"/>
          </w:tcPr>
          <w:p>
            <w:pPr>
              <w:spacing w:before="60"/>
              <w:rPr>
                <w:rFonts w:ascii="Arial" w:hAnsi="Arial" w:cs="Arial"/>
                <w:sz w:val="20"/>
                <w:szCs w:val="20"/>
              </w:rPr>
            </w:pPr>
            <w:r>
              <w:rPr>
                <w:rFonts w:ascii="Arial" w:hAnsi="Arial" w:cs="Arial"/>
                <w:sz w:val="20"/>
                <w:szCs w:val="20"/>
              </w:rPr>
              <w:t>Untersuchen geeigneter Räumverfahren und Abgleichen mit den KWF und ihren Einflüssen auf die Wirtschaftlichkeit</w:t>
            </w:r>
          </w:p>
        </w:tc>
        <w:tc>
          <w:tcPr>
            <w:tcW w:w="3060" w:type="dxa"/>
            <w:vAlign w:val="center"/>
          </w:tcPr>
          <w:p>
            <w:pPr>
              <w:spacing w:before="60"/>
              <w:rPr>
                <w:rFonts w:ascii="Arial" w:hAnsi="Arial" w:cs="Arial"/>
                <w:sz w:val="20"/>
                <w:szCs w:val="20"/>
              </w:rPr>
            </w:pPr>
          </w:p>
        </w:tc>
        <w:tc>
          <w:tcPr>
            <w:tcW w:w="7380" w:type="dxa"/>
            <w:vAlign w:val="center"/>
          </w:tcPr>
          <w:p>
            <w:pPr>
              <w:pStyle w:val="Textkrper3"/>
              <w:spacing w:before="0"/>
              <w:jc w:val="left"/>
            </w:pPr>
            <w:r>
              <w:t>Prüfung geeigneter Räumverfahren gem. BFR KMR unter Berücksichtigung der relevanten KWF, der geplanten Bauzeiten und der Wirtschaftlichkeit. Begründung und Kurzdarstellung der favorisierten Lösung (Räumverfahren einzeln, in Kombination, aufeinander folgend)</w:t>
            </w:r>
          </w:p>
        </w:tc>
      </w:tr>
      <w:tr>
        <w:trPr>
          <w:trHeight w:val="352"/>
        </w:trPr>
        <w:tc>
          <w:tcPr>
            <w:tcW w:w="781" w:type="dxa"/>
            <w:vAlign w:val="center"/>
          </w:tcPr>
          <w:p>
            <w:pPr>
              <w:spacing w:before="60"/>
              <w:rPr>
                <w:rFonts w:ascii="Arial" w:hAnsi="Arial" w:cs="Arial"/>
                <w:sz w:val="20"/>
                <w:szCs w:val="20"/>
              </w:rPr>
            </w:pPr>
            <w:r>
              <w:rPr>
                <w:rFonts w:ascii="Arial" w:hAnsi="Arial" w:cs="Arial"/>
                <w:sz w:val="20"/>
                <w:szCs w:val="20"/>
              </w:rPr>
              <w:t>220</w:t>
            </w:r>
          </w:p>
        </w:tc>
        <w:tc>
          <w:tcPr>
            <w:tcW w:w="3429" w:type="dxa"/>
            <w:gridSpan w:val="2"/>
            <w:vAlign w:val="center"/>
          </w:tcPr>
          <w:p>
            <w:pPr>
              <w:spacing w:before="60"/>
              <w:rPr>
                <w:rFonts w:ascii="Arial" w:hAnsi="Arial" w:cs="Arial"/>
                <w:sz w:val="20"/>
                <w:szCs w:val="20"/>
              </w:rPr>
            </w:pPr>
            <w:r>
              <w:rPr>
                <w:rFonts w:ascii="Arial" w:hAnsi="Arial" w:cs="Arial"/>
                <w:sz w:val="20"/>
                <w:szCs w:val="20"/>
              </w:rPr>
              <w:t>Darstellen und Erläutern der favorisierten Lösung einschließlich Kostenermittlung</w:t>
            </w:r>
          </w:p>
        </w:tc>
        <w:tc>
          <w:tcPr>
            <w:tcW w:w="3060" w:type="dxa"/>
            <w:vAlign w:val="center"/>
          </w:tcPr>
          <w:p>
            <w:pPr>
              <w:spacing w:before="60"/>
              <w:rPr>
                <w:rFonts w:ascii="Arial" w:hAnsi="Arial" w:cs="Arial"/>
                <w:sz w:val="20"/>
                <w:szCs w:val="20"/>
              </w:rPr>
            </w:pPr>
          </w:p>
        </w:tc>
        <w:tc>
          <w:tcPr>
            <w:tcW w:w="7380" w:type="dxa"/>
            <w:vAlign w:val="center"/>
          </w:tcPr>
          <w:p>
            <w:pPr>
              <w:pStyle w:val="Textkrper3"/>
              <w:spacing w:before="0"/>
              <w:jc w:val="left"/>
            </w:pPr>
            <w:r>
              <w:t>Beschreibung des oder der zur Ausführung vorgesehenen Räumverfahren mit den notwendigen Vor-, Nach- und Nebenarbeiten unter Benennung der hierzu einzusetzenden Technik und Aufzeigen des geplanten technischen Ablaufs, mit z.B.:</w:t>
            </w:r>
          </w:p>
          <w:p>
            <w:pPr>
              <w:pStyle w:val="Textkrper3"/>
              <w:numPr>
                <w:ilvl w:val="0"/>
                <w:numId w:val="19"/>
              </w:numPr>
              <w:spacing w:before="0" w:after="0"/>
              <w:jc w:val="left"/>
            </w:pPr>
            <w:r>
              <w:t>Anforderungen an den Arbeits- und Gesundheitsschutz und den „Nachbarschaftsschutz“</w:t>
            </w:r>
          </w:p>
          <w:p>
            <w:pPr>
              <w:pStyle w:val="Textkrper3"/>
              <w:numPr>
                <w:ilvl w:val="0"/>
                <w:numId w:val="19"/>
              </w:numPr>
              <w:spacing w:before="0" w:after="0"/>
              <w:ind w:left="714" w:hanging="357"/>
              <w:jc w:val="left"/>
            </w:pPr>
            <w:r>
              <w:t>erforderlicher Infrastruktur und Logistik</w:t>
            </w:r>
          </w:p>
          <w:p>
            <w:pPr>
              <w:pStyle w:val="Textkrper3"/>
              <w:numPr>
                <w:ilvl w:val="0"/>
                <w:numId w:val="19"/>
              </w:numPr>
              <w:spacing w:before="0" w:after="0"/>
              <w:ind w:left="714" w:hanging="357"/>
              <w:jc w:val="left"/>
            </w:pPr>
            <w:r>
              <w:t>Bauzeitenplanung</w:t>
            </w:r>
          </w:p>
          <w:p>
            <w:pPr>
              <w:pStyle w:val="Textkrper3"/>
              <w:numPr>
                <w:ilvl w:val="0"/>
                <w:numId w:val="19"/>
              </w:numPr>
              <w:spacing w:before="0"/>
              <w:jc w:val="left"/>
            </w:pPr>
            <w:r>
              <w:lastRenderedPageBreak/>
              <w:t>Kostenermittlung</w:t>
            </w:r>
          </w:p>
          <w:p>
            <w:pPr>
              <w:pStyle w:val="Textkrper3"/>
              <w:numPr>
                <w:ilvl w:val="0"/>
                <w:numId w:val="19"/>
              </w:numPr>
              <w:spacing w:before="0"/>
              <w:jc w:val="left"/>
            </w:pPr>
            <w:r>
              <w:t>Aspekten der Kampfmittelvernichtung</w:t>
            </w:r>
          </w:p>
        </w:tc>
      </w:tr>
      <w:tr>
        <w:trPr>
          <w:trHeight w:val="1420"/>
        </w:trPr>
        <w:tc>
          <w:tcPr>
            <w:tcW w:w="781" w:type="dxa"/>
            <w:vAlign w:val="center"/>
          </w:tcPr>
          <w:p>
            <w:pPr>
              <w:spacing w:before="60"/>
              <w:rPr>
                <w:rFonts w:ascii="Arial" w:hAnsi="Arial" w:cs="Arial"/>
                <w:sz w:val="20"/>
                <w:szCs w:val="20"/>
              </w:rPr>
            </w:pPr>
            <w:r>
              <w:rPr>
                <w:rFonts w:ascii="Arial" w:hAnsi="Arial" w:cs="Arial"/>
                <w:sz w:val="20"/>
                <w:szCs w:val="20"/>
              </w:rPr>
              <w:lastRenderedPageBreak/>
              <w:t>225</w:t>
            </w:r>
          </w:p>
        </w:tc>
        <w:tc>
          <w:tcPr>
            <w:tcW w:w="3429" w:type="dxa"/>
            <w:gridSpan w:val="2"/>
            <w:vAlign w:val="center"/>
          </w:tcPr>
          <w:p>
            <w:pPr>
              <w:spacing w:before="60"/>
              <w:rPr>
                <w:rFonts w:ascii="Arial" w:hAnsi="Arial" w:cs="Arial"/>
                <w:sz w:val="20"/>
                <w:szCs w:val="20"/>
              </w:rPr>
            </w:pPr>
          </w:p>
        </w:tc>
        <w:tc>
          <w:tcPr>
            <w:tcW w:w="3060" w:type="dxa"/>
            <w:vAlign w:val="center"/>
          </w:tcPr>
          <w:p>
            <w:pPr>
              <w:spacing w:before="60"/>
              <w:rPr>
                <w:rFonts w:ascii="Arial" w:hAnsi="Arial" w:cs="Arial"/>
                <w:sz w:val="20"/>
                <w:szCs w:val="20"/>
              </w:rPr>
            </w:pPr>
            <w:r>
              <w:rPr>
                <w:rFonts w:ascii="Arial" w:hAnsi="Arial" w:cs="Arial"/>
                <w:sz w:val="20"/>
                <w:szCs w:val="20"/>
              </w:rPr>
              <w:t>Abstimmen und Präsentieren</w:t>
            </w:r>
          </w:p>
        </w:tc>
        <w:tc>
          <w:tcPr>
            <w:tcW w:w="7380" w:type="dxa"/>
            <w:vAlign w:val="center"/>
          </w:tcPr>
          <w:p>
            <w:pPr>
              <w:pStyle w:val="Textkrper3"/>
              <w:spacing w:before="0"/>
              <w:jc w:val="left"/>
            </w:pPr>
            <w:r>
              <w:t>Abstimmungen oder Verhandlungen mit Eigentümern/Nutzern, Fach- und Genehmigungsbehörden und anderen an der Planung fachlich Beteiligten im Zuge des Planungsprozesses, z.B. auch als Screeningtermin im Rahmen der Umweltverträglichkeitsprüfung</w:t>
            </w:r>
          </w:p>
          <w:p>
            <w:pPr>
              <w:pStyle w:val="Textkrper3"/>
              <w:spacing w:before="0"/>
              <w:jc w:val="left"/>
            </w:pPr>
            <w:r>
              <w:t>Vorstellung/Erläuterung des Räumkonzeptes ggü. weiteren Projektbeteiligten (z.B. Bauherren sofern nicht AG) oder Dritten (z.B. Bürgern und politischen Gremien)</w:t>
            </w:r>
          </w:p>
        </w:tc>
      </w:tr>
      <w:tr>
        <w:trPr>
          <w:trHeight w:val="2687"/>
        </w:trPr>
        <w:tc>
          <w:tcPr>
            <w:tcW w:w="781" w:type="dxa"/>
            <w:vAlign w:val="center"/>
          </w:tcPr>
          <w:p>
            <w:pPr>
              <w:spacing w:before="60"/>
              <w:rPr>
                <w:rFonts w:ascii="Arial" w:hAnsi="Arial" w:cs="Arial"/>
                <w:sz w:val="20"/>
                <w:szCs w:val="20"/>
              </w:rPr>
            </w:pPr>
            <w:r>
              <w:rPr>
                <w:rFonts w:ascii="Arial" w:hAnsi="Arial" w:cs="Arial"/>
                <w:sz w:val="20"/>
                <w:szCs w:val="20"/>
              </w:rPr>
              <w:t>230</w:t>
            </w:r>
          </w:p>
        </w:tc>
        <w:tc>
          <w:tcPr>
            <w:tcW w:w="3429" w:type="dxa"/>
            <w:gridSpan w:val="2"/>
            <w:vAlign w:val="center"/>
          </w:tcPr>
          <w:p>
            <w:pPr>
              <w:spacing w:before="60"/>
              <w:rPr>
                <w:rFonts w:ascii="Arial" w:hAnsi="Arial" w:cs="Arial"/>
                <w:sz w:val="20"/>
                <w:szCs w:val="20"/>
              </w:rPr>
            </w:pPr>
          </w:p>
        </w:tc>
        <w:tc>
          <w:tcPr>
            <w:tcW w:w="3060" w:type="dxa"/>
            <w:vAlign w:val="center"/>
          </w:tcPr>
          <w:p>
            <w:pPr>
              <w:spacing w:before="60"/>
              <w:rPr>
                <w:rFonts w:ascii="Arial" w:hAnsi="Arial" w:cs="Arial"/>
                <w:sz w:val="20"/>
                <w:szCs w:val="20"/>
              </w:rPr>
            </w:pPr>
            <w:r>
              <w:rPr>
                <w:rFonts w:ascii="Arial" w:hAnsi="Arial" w:cs="Arial"/>
                <w:sz w:val="20"/>
                <w:szCs w:val="20"/>
              </w:rPr>
              <w:t>Einbinden des Räumkonzeptes in Planungsschritte gemäß RBBau (in der jeweils gültigen Fassung)</w:t>
            </w:r>
          </w:p>
          <w:p>
            <w:pPr>
              <w:spacing w:before="60"/>
              <w:rPr>
                <w:rFonts w:ascii="Arial" w:hAnsi="Arial" w:cs="Arial"/>
                <w:sz w:val="20"/>
                <w:szCs w:val="20"/>
              </w:rPr>
            </w:pPr>
            <w:r>
              <w:rPr>
                <w:rFonts w:ascii="Arial" w:hAnsi="Arial" w:cs="Arial"/>
                <w:sz w:val="20"/>
                <w:szCs w:val="20"/>
              </w:rPr>
              <w:t>Kosten ermitteln in Anlehnung an die DIN 276</w:t>
            </w:r>
          </w:p>
        </w:tc>
        <w:tc>
          <w:tcPr>
            <w:tcW w:w="7380" w:type="dxa"/>
            <w:vAlign w:val="center"/>
          </w:tcPr>
          <w:p>
            <w:pPr>
              <w:pStyle w:val="Textkrper3"/>
              <w:spacing w:before="0"/>
              <w:jc w:val="left"/>
            </w:pPr>
            <w:r>
              <w:t>Übernahme und Zusammenfassung der Kernpunkte der Konzeption in den Bauunterlagen gem. den Anforderungen entsprechend TS A-9.4.9 (Erläuterungsbericht) und gegliedert nach den Kostengruppen gem. TS A-9.4.11 (Kostenermittlung); Beschreibung der Maßnahmen, insbesondere zum Arbeitsschutz und der Räumverfahren sowie Verfahrenskombinationen mit Begründung der Verfahrensauswahl und der Auswirkung auf Kosten und Nachnutzung; der Einfluss der Randbedingungen auf die Verfahrensauswahl (Standortbeschreibung und Gefahren- und Zustandsbeschreibung) ist kostengruppenübergreifend darzustellen.</w:t>
            </w:r>
          </w:p>
          <w:p>
            <w:pPr>
              <w:pStyle w:val="Textkrper3"/>
              <w:spacing w:before="0"/>
              <w:jc w:val="left"/>
            </w:pPr>
            <w:r>
              <w:t>Abstimmung mit den baudurchführenden und bauaufsichtsführenden Ebenen</w:t>
            </w:r>
          </w:p>
        </w:tc>
      </w:tr>
      <w:tr>
        <w:trPr>
          <w:trHeight w:val="1124"/>
        </w:trPr>
        <w:tc>
          <w:tcPr>
            <w:tcW w:w="790" w:type="dxa"/>
            <w:gridSpan w:val="2"/>
            <w:vAlign w:val="center"/>
          </w:tcPr>
          <w:p>
            <w:pPr>
              <w:rPr>
                <w:rFonts w:ascii="Arial" w:hAnsi="Arial" w:cs="Arial"/>
                <w:sz w:val="20"/>
                <w:szCs w:val="20"/>
              </w:rPr>
            </w:pPr>
            <w:r>
              <w:rPr>
                <w:rFonts w:ascii="Arial" w:hAnsi="Arial" w:cs="Arial"/>
                <w:sz w:val="20"/>
                <w:szCs w:val="20"/>
              </w:rPr>
              <w:t>235</w:t>
            </w:r>
          </w:p>
        </w:tc>
        <w:tc>
          <w:tcPr>
            <w:tcW w:w="3420" w:type="dxa"/>
            <w:vAlign w:val="center"/>
          </w:tcPr>
          <w:p>
            <w:pPr>
              <w:rPr>
                <w:rFonts w:ascii="Arial" w:hAnsi="Arial" w:cs="Arial"/>
                <w:sz w:val="20"/>
                <w:szCs w:val="20"/>
              </w:rPr>
            </w:pPr>
          </w:p>
        </w:tc>
        <w:tc>
          <w:tcPr>
            <w:tcW w:w="3060" w:type="dxa"/>
            <w:vAlign w:val="center"/>
          </w:tcPr>
          <w:p>
            <w:pPr>
              <w:rPr>
                <w:rFonts w:ascii="Arial" w:hAnsi="Arial" w:cs="Arial"/>
                <w:sz w:val="20"/>
                <w:szCs w:val="20"/>
              </w:rPr>
            </w:pPr>
            <w:r>
              <w:rPr>
                <w:rFonts w:ascii="Arial" w:hAnsi="Arial" w:cs="Arial"/>
                <w:sz w:val="20"/>
                <w:szCs w:val="20"/>
              </w:rPr>
              <w:t>Prüfen der favorisierten Lösung bei nachträglichen Änderungen der Rahmenbedingungen</w:t>
            </w:r>
          </w:p>
        </w:tc>
        <w:tc>
          <w:tcPr>
            <w:tcW w:w="7380" w:type="dxa"/>
          </w:tcPr>
          <w:p>
            <w:pPr>
              <w:rPr>
                <w:rFonts w:ascii="Arial" w:hAnsi="Arial" w:cs="Arial"/>
                <w:sz w:val="20"/>
                <w:szCs w:val="20"/>
              </w:rPr>
            </w:pPr>
            <w:r>
              <w:rPr>
                <w:rFonts w:ascii="Arial" w:hAnsi="Arial" w:cs="Arial"/>
                <w:sz w:val="20"/>
                <w:szCs w:val="20"/>
              </w:rPr>
              <w:t>Sofern Änderungen der favorisierten Lösung erkennbar werden:</w:t>
            </w:r>
          </w:p>
          <w:p>
            <w:pPr>
              <w:rPr>
                <w:rFonts w:ascii="Arial" w:hAnsi="Arial" w:cs="Arial"/>
                <w:sz w:val="20"/>
                <w:szCs w:val="20"/>
              </w:rPr>
            </w:pPr>
            <w:r>
              <w:rPr>
                <w:rFonts w:ascii="Arial" w:hAnsi="Arial" w:cs="Arial"/>
                <w:sz w:val="20"/>
                <w:szCs w:val="20"/>
              </w:rPr>
              <w:t>Prüfen und ggf. Anpassen der Inhalte des Räumkonzeptes unter Berücksichtigung der vorhergehenden Arbeitsschritte</w:t>
            </w:r>
          </w:p>
        </w:tc>
      </w:tr>
      <w:tr>
        <w:trPr>
          <w:trHeight w:val="1407"/>
        </w:trPr>
        <w:tc>
          <w:tcPr>
            <w:tcW w:w="790" w:type="dxa"/>
            <w:gridSpan w:val="2"/>
            <w:vAlign w:val="center"/>
          </w:tcPr>
          <w:p>
            <w:pPr>
              <w:rPr>
                <w:rFonts w:ascii="Arial" w:hAnsi="Arial" w:cs="Arial"/>
                <w:sz w:val="20"/>
                <w:szCs w:val="20"/>
              </w:rPr>
            </w:pPr>
            <w:r>
              <w:rPr>
                <w:rFonts w:ascii="Arial" w:hAnsi="Arial" w:cs="Arial"/>
                <w:sz w:val="20"/>
                <w:szCs w:val="20"/>
              </w:rPr>
              <w:t>240</w:t>
            </w:r>
          </w:p>
        </w:tc>
        <w:tc>
          <w:tcPr>
            <w:tcW w:w="3420" w:type="dxa"/>
            <w:vAlign w:val="center"/>
          </w:tcPr>
          <w:p>
            <w:pPr>
              <w:rPr>
                <w:rFonts w:ascii="Arial" w:hAnsi="Arial" w:cs="Arial"/>
                <w:sz w:val="20"/>
                <w:szCs w:val="20"/>
              </w:rPr>
            </w:pPr>
            <w:r>
              <w:rPr>
                <w:rFonts w:ascii="Arial" w:hAnsi="Arial" w:cs="Arial"/>
                <w:sz w:val="20"/>
                <w:szCs w:val="20"/>
              </w:rPr>
              <w:t>Erstellen des Räumkonzeptes</w:t>
            </w:r>
          </w:p>
        </w:tc>
        <w:tc>
          <w:tcPr>
            <w:tcW w:w="3060" w:type="dxa"/>
            <w:vAlign w:val="center"/>
          </w:tcPr>
          <w:p>
            <w:pPr>
              <w:rPr>
                <w:rFonts w:ascii="Arial" w:hAnsi="Arial" w:cs="Arial"/>
                <w:sz w:val="20"/>
                <w:szCs w:val="20"/>
              </w:rPr>
            </w:pPr>
          </w:p>
        </w:tc>
        <w:tc>
          <w:tcPr>
            <w:tcW w:w="7380" w:type="dxa"/>
          </w:tcPr>
          <w:p>
            <w:pPr>
              <w:rPr>
                <w:rFonts w:ascii="Arial" w:hAnsi="Arial" w:cs="Arial"/>
                <w:sz w:val="20"/>
                <w:szCs w:val="20"/>
              </w:rPr>
            </w:pPr>
            <w:r>
              <w:rPr>
                <w:rFonts w:ascii="Arial" w:hAnsi="Arial" w:cs="Arial"/>
                <w:sz w:val="20"/>
                <w:szCs w:val="20"/>
              </w:rPr>
              <w:t>Das Räumkonzept ist schriftlich als Erläuterungsbericht mit zugehörigen Anhängen in der Berichtsstruktur gem. A-9.4.9 zu erstellen. Das Räumkonzept ist allgemein verständlich aufzustellen, so dass eine zweifelsfreie Beurteilung der durchgeführten Planung sowie der vorgesehenen Konzeption der Ausführung möglich ist.</w:t>
            </w:r>
          </w:p>
        </w:tc>
      </w:tr>
    </w:tbl>
    <w:p>
      <w:pPr>
        <w:rPr>
          <w:rFonts w:ascii="Arial" w:hAnsi="Arial" w:cs="Arial"/>
          <w:sz w:val="20"/>
          <w:szCs w:val="20"/>
        </w:rPr>
      </w:pPr>
    </w:p>
    <w:sectPr>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9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20E42"/>
    <w:multiLevelType w:val="hybridMultilevel"/>
    <w:tmpl w:val="6AA25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B3935"/>
    <w:multiLevelType w:val="hybridMultilevel"/>
    <w:tmpl w:val="E6B68A5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D159C6"/>
    <w:multiLevelType w:val="multilevel"/>
    <w:tmpl w:val="AC9C5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20591"/>
    <w:multiLevelType w:val="hybridMultilevel"/>
    <w:tmpl w:val="8C18FA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026CB1"/>
    <w:multiLevelType w:val="multilevel"/>
    <w:tmpl w:val="644AE5F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5813D2D"/>
    <w:multiLevelType w:val="hybridMultilevel"/>
    <w:tmpl w:val="2D045510"/>
    <w:lvl w:ilvl="0" w:tplc="5DA60B36">
      <w:numFmt w:val="bullet"/>
      <w:pStyle w:val="Aufzhlung"/>
      <w:lvlText w:val="-"/>
      <w:lvlJc w:val="left"/>
      <w:pPr>
        <w:tabs>
          <w:tab w:val="num" w:pos="1065"/>
        </w:tabs>
        <w:ind w:left="1065" w:hanging="705"/>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8C57E74"/>
    <w:multiLevelType w:val="hybridMultilevel"/>
    <w:tmpl w:val="DE32BBD4"/>
    <w:lvl w:ilvl="0" w:tplc="04070007">
      <w:start w:val="1"/>
      <w:numFmt w:val="bullet"/>
      <w:lvlText w:val="-"/>
      <w:lvlJc w:val="left"/>
      <w:pPr>
        <w:tabs>
          <w:tab w:val="num" w:pos="2160"/>
        </w:tabs>
        <w:ind w:left="2160" w:hanging="360"/>
      </w:pPr>
      <w:rPr>
        <w:sz w:val="16"/>
        <w:szCs w:val="16"/>
      </w:rPr>
    </w:lvl>
    <w:lvl w:ilvl="1" w:tplc="04070003">
      <w:start w:val="1"/>
      <w:numFmt w:val="bullet"/>
      <w:lvlText w:val="o"/>
      <w:lvlJc w:val="left"/>
      <w:pPr>
        <w:tabs>
          <w:tab w:val="num" w:pos="2880"/>
        </w:tabs>
        <w:ind w:left="2880" w:hanging="360"/>
      </w:pPr>
      <w:rPr>
        <w:rFonts w:ascii="Courier New" w:hAnsi="Courier New" w:cs="Courier New" w:hint="default"/>
      </w:rPr>
    </w:lvl>
    <w:lvl w:ilvl="2" w:tplc="04070005">
      <w:start w:val="1"/>
      <w:numFmt w:val="bullet"/>
      <w:lvlText w:val=""/>
      <w:lvlJc w:val="left"/>
      <w:pPr>
        <w:tabs>
          <w:tab w:val="num" w:pos="3600"/>
        </w:tabs>
        <w:ind w:left="3600" w:hanging="360"/>
      </w:pPr>
      <w:rPr>
        <w:rFonts w:ascii="Wingdings" w:hAnsi="Wingdings" w:cs="Wingdings" w:hint="default"/>
      </w:rPr>
    </w:lvl>
    <w:lvl w:ilvl="3" w:tplc="04070001">
      <w:start w:val="1"/>
      <w:numFmt w:val="bullet"/>
      <w:lvlText w:val=""/>
      <w:lvlJc w:val="left"/>
      <w:pPr>
        <w:tabs>
          <w:tab w:val="num" w:pos="4320"/>
        </w:tabs>
        <w:ind w:left="4320" w:hanging="360"/>
      </w:pPr>
      <w:rPr>
        <w:rFonts w:ascii="Symbol" w:hAnsi="Symbol" w:cs="Symbol" w:hint="default"/>
      </w:rPr>
    </w:lvl>
    <w:lvl w:ilvl="4" w:tplc="04070003">
      <w:start w:val="1"/>
      <w:numFmt w:val="bullet"/>
      <w:lvlText w:val="o"/>
      <w:lvlJc w:val="left"/>
      <w:pPr>
        <w:tabs>
          <w:tab w:val="num" w:pos="5040"/>
        </w:tabs>
        <w:ind w:left="5040" w:hanging="360"/>
      </w:pPr>
      <w:rPr>
        <w:rFonts w:ascii="Courier New" w:hAnsi="Courier New" w:cs="Courier New" w:hint="default"/>
      </w:rPr>
    </w:lvl>
    <w:lvl w:ilvl="5" w:tplc="04070005">
      <w:start w:val="1"/>
      <w:numFmt w:val="bullet"/>
      <w:lvlText w:val=""/>
      <w:lvlJc w:val="left"/>
      <w:pPr>
        <w:tabs>
          <w:tab w:val="num" w:pos="5760"/>
        </w:tabs>
        <w:ind w:left="5760" w:hanging="360"/>
      </w:pPr>
      <w:rPr>
        <w:rFonts w:ascii="Wingdings" w:hAnsi="Wingdings" w:cs="Wingdings" w:hint="default"/>
      </w:rPr>
    </w:lvl>
    <w:lvl w:ilvl="6" w:tplc="04070001">
      <w:start w:val="1"/>
      <w:numFmt w:val="bullet"/>
      <w:lvlText w:val=""/>
      <w:lvlJc w:val="left"/>
      <w:pPr>
        <w:tabs>
          <w:tab w:val="num" w:pos="6480"/>
        </w:tabs>
        <w:ind w:left="6480" w:hanging="360"/>
      </w:pPr>
      <w:rPr>
        <w:rFonts w:ascii="Symbol" w:hAnsi="Symbol" w:cs="Symbol" w:hint="default"/>
      </w:rPr>
    </w:lvl>
    <w:lvl w:ilvl="7" w:tplc="04070003">
      <w:start w:val="1"/>
      <w:numFmt w:val="bullet"/>
      <w:lvlText w:val="o"/>
      <w:lvlJc w:val="left"/>
      <w:pPr>
        <w:tabs>
          <w:tab w:val="num" w:pos="7200"/>
        </w:tabs>
        <w:ind w:left="7200" w:hanging="360"/>
      </w:pPr>
      <w:rPr>
        <w:rFonts w:ascii="Courier New" w:hAnsi="Courier New" w:cs="Courier New" w:hint="default"/>
      </w:rPr>
    </w:lvl>
    <w:lvl w:ilvl="8" w:tplc="04070005">
      <w:start w:val="1"/>
      <w:numFmt w:val="bullet"/>
      <w:lvlText w:val=""/>
      <w:lvlJc w:val="left"/>
      <w:pPr>
        <w:tabs>
          <w:tab w:val="num" w:pos="7920"/>
        </w:tabs>
        <w:ind w:left="7920" w:hanging="360"/>
      </w:pPr>
      <w:rPr>
        <w:rFonts w:ascii="Wingdings" w:hAnsi="Wingdings" w:cs="Wingdings" w:hint="default"/>
      </w:rPr>
    </w:lvl>
  </w:abstractNum>
  <w:abstractNum w:abstractNumId="8" w15:restartNumberingAfterBreak="0">
    <w:nsid w:val="1AB01112"/>
    <w:multiLevelType w:val="hybridMultilevel"/>
    <w:tmpl w:val="DE32BBD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2880"/>
        </w:tabs>
        <w:ind w:left="2880" w:hanging="360"/>
      </w:pPr>
      <w:rPr>
        <w:rFonts w:ascii="Courier New" w:hAnsi="Courier New" w:cs="Courier New" w:hint="default"/>
      </w:rPr>
    </w:lvl>
    <w:lvl w:ilvl="2" w:tplc="04070005">
      <w:start w:val="1"/>
      <w:numFmt w:val="bullet"/>
      <w:lvlText w:val=""/>
      <w:lvlJc w:val="left"/>
      <w:pPr>
        <w:tabs>
          <w:tab w:val="num" w:pos="3600"/>
        </w:tabs>
        <w:ind w:left="3600" w:hanging="360"/>
      </w:pPr>
      <w:rPr>
        <w:rFonts w:ascii="Wingdings" w:hAnsi="Wingdings" w:cs="Wingdings" w:hint="default"/>
      </w:rPr>
    </w:lvl>
    <w:lvl w:ilvl="3" w:tplc="04070001">
      <w:start w:val="1"/>
      <w:numFmt w:val="bullet"/>
      <w:lvlText w:val=""/>
      <w:lvlJc w:val="left"/>
      <w:pPr>
        <w:tabs>
          <w:tab w:val="num" w:pos="4320"/>
        </w:tabs>
        <w:ind w:left="4320" w:hanging="360"/>
      </w:pPr>
      <w:rPr>
        <w:rFonts w:ascii="Symbol" w:hAnsi="Symbol" w:cs="Symbol" w:hint="default"/>
      </w:rPr>
    </w:lvl>
    <w:lvl w:ilvl="4" w:tplc="04070003">
      <w:start w:val="1"/>
      <w:numFmt w:val="bullet"/>
      <w:lvlText w:val="o"/>
      <w:lvlJc w:val="left"/>
      <w:pPr>
        <w:tabs>
          <w:tab w:val="num" w:pos="5040"/>
        </w:tabs>
        <w:ind w:left="5040" w:hanging="360"/>
      </w:pPr>
      <w:rPr>
        <w:rFonts w:ascii="Courier New" w:hAnsi="Courier New" w:cs="Courier New" w:hint="default"/>
      </w:rPr>
    </w:lvl>
    <w:lvl w:ilvl="5" w:tplc="04070005">
      <w:start w:val="1"/>
      <w:numFmt w:val="bullet"/>
      <w:lvlText w:val=""/>
      <w:lvlJc w:val="left"/>
      <w:pPr>
        <w:tabs>
          <w:tab w:val="num" w:pos="5760"/>
        </w:tabs>
        <w:ind w:left="5760" w:hanging="360"/>
      </w:pPr>
      <w:rPr>
        <w:rFonts w:ascii="Wingdings" w:hAnsi="Wingdings" w:cs="Wingdings" w:hint="default"/>
      </w:rPr>
    </w:lvl>
    <w:lvl w:ilvl="6" w:tplc="04070001">
      <w:start w:val="1"/>
      <w:numFmt w:val="bullet"/>
      <w:lvlText w:val=""/>
      <w:lvlJc w:val="left"/>
      <w:pPr>
        <w:tabs>
          <w:tab w:val="num" w:pos="6480"/>
        </w:tabs>
        <w:ind w:left="6480" w:hanging="360"/>
      </w:pPr>
      <w:rPr>
        <w:rFonts w:ascii="Symbol" w:hAnsi="Symbol" w:cs="Symbol" w:hint="default"/>
      </w:rPr>
    </w:lvl>
    <w:lvl w:ilvl="7" w:tplc="04070003">
      <w:start w:val="1"/>
      <w:numFmt w:val="bullet"/>
      <w:lvlText w:val="o"/>
      <w:lvlJc w:val="left"/>
      <w:pPr>
        <w:tabs>
          <w:tab w:val="num" w:pos="7200"/>
        </w:tabs>
        <w:ind w:left="7200" w:hanging="360"/>
      </w:pPr>
      <w:rPr>
        <w:rFonts w:ascii="Courier New" w:hAnsi="Courier New" w:cs="Courier New" w:hint="default"/>
      </w:rPr>
    </w:lvl>
    <w:lvl w:ilvl="8" w:tplc="04070005">
      <w:start w:val="1"/>
      <w:numFmt w:val="bullet"/>
      <w:lvlText w:val=""/>
      <w:lvlJc w:val="left"/>
      <w:pPr>
        <w:tabs>
          <w:tab w:val="num" w:pos="7920"/>
        </w:tabs>
        <w:ind w:left="7920" w:hanging="360"/>
      </w:pPr>
      <w:rPr>
        <w:rFonts w:ascii="Wingdings" w:hAnsi="Wingdings" w:cs="Wingdings" w:hint="default"/>
      </w:rPr>
    </w:lvl>
  </w:abstractNum>
  <w:abstractNum w:abstractNumId="9" w15:restartNumberingAfterBreak="0">
    <w:nsid w:val="25421D2D"/>
    <w:multiLevelType w:val="hybridMultilevel"/>
    <w:tmpl w:val="EA5A2EB4"/>
    <w:lvl w:ilvl="0" w:tplc="5D04C6A2">
      <w:start w:val="1"/>
      <w:numFmt w:val="bullet"/>
      <w:pStyle w:val="Aufzhlung2"/>
      <w:lvlText w:val=""/>
      <w:lvlJc w:val="left"/>
      <w:pPr>
        <w:tabs>
          <w:tab w:val="num" w:pos="360"/>
        </w:tabs>
        <w:ind w:left="283" w:hanging="283"/>
      </w:pPr>
      <w:rPr>
        <w:rFonts w:ascii="Symbol" w:hAnsi="Symbol" w:cs="Symbol" w:hint="default"/>
      </w:rPr>
    </w:lvl>
    <w:lvl w:ilvl="1" w:tplc="04070003">
      <w:start w:val="1"/>
      <w:numFmt w:val="bullet"/>
      <w:lvlText w:val="o"/>
      <w:lvlJc w:val="left"/>
      <w:pPr>
        <w:tabs>
          <w:tab w:val="num" w:pos="22"/>
        </w:tabs>
        <w:ind w:left="22" w:hanging="360"/>
      </w:pPr>
      <w:rPr>
        <w:rFonts w:ascii="Courier New" w:hAnsi="Courier New" w:cs="Courier New" w:hint="default"/>
      </w:rPr>
    </w:lvl>
    <w:lvl w:ilvl="2" w:tplc="04070005">
      <w:start w:val="1"/>
      <w:numFmt w:val="bullet"/>
      <w:lvlText w:val=""/>
      <w:lvlJc w:val="left"/>
      <w:pPr>
        <w:tabs>
          <w:tab w:val="num" w:pos="742"/>
        </w:tabs>
        <w:ind w:left="742" w:hanging="360"/>
      </w:pPr>
      <w:rPr>
        <w:rFonts w:ascii="Wingdings" w:hAnsi="Wingdings" w:cs="Wingdings" w:hint="default"/>
      </w:rPr>
    </w:lvl>
    <w:lvl w:ilvl="3" w:tplc="04070001">
      <w:start w:val="1"/>
      <w:numFmt w:val="bullet"/>
      <w:lvlText w:val=""/>
      <w:lvlJc w:val="left"/>
      <w:pPr>
        <w:tabs>
          <w:tab w:val="num" w:pos="1462"/>
        </w:tabs>
        <w:ind w:left="1462" w:hanging="360"/>
      </w:pPr>
      <w:rPr>
        <w:rFonts w:ascii="Symbol" w:hAnsi="Symbol" w:cs="Symbol" w:hint="default"/>
      </w:rPr>
    </w:lvl>
    <w:lvl w:ilvl="4" w:tplc="04070003">
      <w:start w:val="1"/>
      <w:numFmt w:val="bullet"/>
      <w:lvlText w:val="o"/>
      <w:lvlJc w:val="left"/>
      <w:pPr>
        <w:tabs>
          <w:tab w:val="num" w:pos="2182"/>
        </w:tabs>
        <w:ind w:left="2182" w:hanging="360"/>
      </w:pPr>
      <w:rPr>
        <w:rFonts w:ascii="Courier New" w:hAnsi="Courier New" w:cs="Courier New" w:hint="default"/>
      </w:rPr>
    </w:lvl>
    <w:lvl w:ilvl="5" w:tplc="04070005">
      <w:start w:val="1"/>
      <w:numFmt w:val="bullet"/>
      <w:lvlText w:val=""/>
      <w:lvlJc w:val="left"/>
      <w:pPr>
        <w:tabs>
          <w:tab w:val="num" w:pos="2902"/>
        </w:tabs>
        <w:ind w:left="2902" w:hanging="360"/>
      </w:pPr>
      <w:rPr>
        <w:rFonts w:ascii="Wingdings" w:hAnsi="Wingdings" w:cs="Wingdings" w:hint="default"/>
      </w:rPr>
    </w:lvl>
    <w:lvl w:ilvl="6" w:tplc="04070001">
      <w:start w:val="1"/>
      <w:numFmt w:val="bullet"/>
      <w:lvlText w:val=""/>
      <w:lvlJc w:val="left"/>
      <w:pPr>
        <w:tabs>
          <w:tab w:val="num" w:pos="3622"/>
        </w:tabs>
        <w:ind w:left="3622" w:hanging="360"/>
      </w:pPr>
      <w:rPr>
        <w:rFonts w:ascii="Symbol" w:hAnsi="Symbol" w:cs="Symbol" w:hint="default"/>
      </w:rPr>
    </w:lvl>
    <w:lvl w:ilvl="7" w:tplc="04070003">
      <w:start w:val="1"/>
      <w:numFmt w:val="bullet"/>
      <w:lvlText w:val="o"/>
      <w:lvlJc w:val="left"/>
      <w:pPr>
        <w:tabs>
          <w:tab w:val="num" w:pos="4342"/>
        </w:tabs>
        <w:ind w:left="4342" w:hanging="360"/>
      </w:pPr>
      <w:rPr>
        <w:rFonts w:ascii="Courier New" w:hAnsi="Courier New" w:cs="Courier New" w:hint="default"/>
      </w:rPr>
    </w:lvl>
    <w:lvl w:ilvl="8" w:tplc="04070005">
      <w:start w:val="1"/>
      <w:numFmt w:val="bullet"/>
      <w:lvlText w:val=""/>
      <w:lvlJc w:val="left"/>
      <w:pPr>
        <w:tabs>
          <w:tab w:val="num" w:pos="5062"/>
        </w:tabs>
        <w:ind w:left="5062" w:hanging="360"/>
      </w:pPr>
      <w:rPr>
        <w:rFonts w:ascii="Wingdings" w:hAnsi="Wingdings" w:cs="Wingdings" w:hint="default"/>
      </w:rPr>
    </w:lvl>
  </w:abstractNum>
  <w:abstractNum w:abstractNumId="10" w15:restartNumberingAfterBreak="0">
    <w:nsid w:val="28771CDA"/>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vlJc w:val="left"/>
      <w:pPr>
        <w:tabs>
          <w:tab w:val="num" w:pos="1800"/>
        </w:tabs>
        <w:ind w:left="1800" w:hanging="360"/>
      </w:pPr>
      <w:rPr>
        <w:sz w:val="16"/>
        <w:szCs w:val="16"/>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15:restartNumberingAfterBreak="0">
    <w:nsid w:val="28921F8B"/>
    <w:multiLevelType w:val="multilevel"/>
    <w:tmpl w:val="644AE5F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256487A"/>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vlJc w:val="left"/>
      <w:pPr>
        <w:tabs>
          <w:tab w:val="num" w:pos="1800"/>
        </w:tabs>
        <w:ind w:left="1800" w:hanging="360"/>
      </w:pPr>
      <w:rPr>
        <w:sz w:val="16"/>
        <w:szCs w:val="16"/>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36970096"/>
    <w:multiLevelType w:val="multilevel"/>
    <w:tmpl w:val="47A6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4F642F"/>
    <w:multiLevelType w:val="hybridMultilevel"/>
    <w:tmpl w:val="7A9ACDBA"/>
    <w:lvl w:ilvl="0" w:tplc="04070007">
      <w:start w:val="1"/>
      <w:numFmt w:val="bullet"/>
      <w:lvlText w:val="-"/>
      <w:lvlJc w:val="left"/>
      <w:pPr>
        <w:tabs>
          <w:tab w:val="num" w:pos="720"/>
        </w:tabs>
        <w:ind w:left="720" w:hanging="360"/>
      </w:pPr>
      <w:rPr>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418214B"/>
    <w:multiLevelType w:val="hybridMultilevel"/>
    <w:tmpl w:val="DF44D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433284"/>
    <w:multiLevelType w:val="multilevel"/>
    <w:tmpl w:val="644AE5F6"/>
    <w:lvl w:ilvl="0">
      <w:start w:val="1"/>
      <w:numFmt w:val="decimal"/>
      <w:pStyle w:val="berschrift1"/>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4E4B5C71"/>
    <w:multiLevelType w:val="hybridMultilevel"/>
    <w:tmpl w:val="64E05BF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85D73D8"/>
    <w:multiLevelType w:val="hybridMultilevel"/>
    <w:tmpl w:val="D456967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8C6445D"/>
    <w:multiLevelType w:val="hybridMultilevel"/>
    <w:tmpl w:val="DC36AF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B4750C4"/>
    <w:multiLevelType w:val="hybridMultilevel"/>
    <w:tmpl w:val="4D763E66"/>
    <w:lvl w:ilvl="0" w:tplc="04070001">
      <w:start w:val="1"/>
      <w:numFmt w:val="bullet"/>
      <w:lvlText w:val=""/>
      <w:lvlJc w:val="left"/>
      <w:pPr>
        <w:tabs>
          <w:tab w:val="num" w:pos="336"/>
        </w:tabs>
        <w:ind w:left="336" w:hanging="360"/>
      </w:pPr>
      <w:rPr>
        <w:rFonts w:ascii="Symbol" w:hAnsi="Symbol" w:cs="Symbol" w:hint="default"/>
      </w:rPr>
    </w:lvl>
    <w:lvl w:ilvl="1" w:tplc="04070003">
      <w:start w:val="1"/>
      <w:numFmt w:val="bullet"/>
      <w:lvlText w:val="o"/>
      <w:lvlJc w:val="left"/>
      <w:pPr>
        <w:tabs>
          <w:tab w:val="num" w:pos="1056"/>
        </w:tabs>
        <w:ind w:left="1056" w:hanging="360"/>
      </w:pPr>
      <w:rPr>
        <w:rFonts w:ascii="Courier New" w:hAnsi="Courier New" w:cs="Courier New" w:hint="default"/>
      </w:rPr>
    </w:lvl>
    <w:lvl w:ilvl="2" w:tplc="04070005">
      <w:start w:val="1"/>
      <w:numFmt w:val="bullet"/>
      <w:lvlText w:val=""/>
      <w:lvlJc w:val="left"/>
      <w:pPr>
        <w:tabs>
          <w:tab w:val="num" w:pos="1776"/>
        </w:tabs>
        <w:ind w:left="1776" w:hanging="360"/>
      </w:pPr>
      <w:rPr>
        <w:rFonts w:ascii="Wingdings" w:hAnsi="Wingdings" w:cs="Wingdings" w:hint="default"/>
      </w:rPr>
    </w:lvl>
    <w:lvl w:ilvl="3" w:tplc="04070001">
      <w:start w:val="1"/>
      <w:numFmt w:val="bullet"/>
      <w:lvlText w:val=""/>
      <w:lvlJc w:val="left"/>
      <w:pPr>
        <w:tabs>
          <w:tab w:val="num" w:pos="2496"/>
        </w:tabs>
        <w:ind w:left="2496" w:hanging="360"/>
      </w:pPr>
      <w:rPr>
        <w:rFonts w:ascii="Symbol" w:hAnsi="Symbol" w:cs="Symbol" w:hint="default"/>
      </w:rPr>
    </w:lvl>
    <w:lvl w:ilvl="4" w:tplc="04070003">
      <w:start w:val="1"/>
      <w:numFmt w:val="bullet"/>
      <w:lvlText w:val="o"/>
      <w:lvlJc w:val="left"/>
      <w:pPr>
        <w:tabs>
          <w:tab w:val="num" w:pos="3216"/>
        </w:tabs>
        <w:ind w:left="3216" w:hanging="360"/>
      </w:pPr>
      <w:rPr>
        <w:rFonts w:ascii="Courier New" w:hAnsi="Courier New" w:cs="Courier New" w:hint="default"/>
      </w:rPr>
    </w:lvl>
    <w:lvl w:ilvl="5" w:tplc="04070005">
      <w:start w:val="1"/>
      <w:numFmt w:val="bullet"/>
      <w:lvlText w:val=""/>
      <w:lvlJc w:val="left"/>
      <w:pPr>
        <w:tabs>
          <w:tab w:val="num" w:pos="3936"/>
        </w:tabs>
        <w:ind w:left="3936" w:hanging="360"/>
      </w:pPr>
      <w:rPr>
        <w:rFonts w:ascii="Wingdings" w:hAnsi="Wingdings" w:cs="Wingdings" w:hint="default"/>
      </w:rPr>
    </w:lvl>
    <w:lvl w:ilvl="6" w:tplc="04070001">
      <w:start w:val="1"/>
      <w:numFmt w:val="bullet"/>
      <w:lvlText w:val=""/>
      <w:lvlJc w:val="left"/>
      <w:pPr>
        <w:tabs>
          <w:tab w:val="num" w:pos="4656"/>
        </w:tabs>
        <w:ind w:left="4656" w:hanging="360"/>
      </w:pPr>
      <w:rPr>
        <w:rFonts w:ascii="Symbol" w:hAnsi="Symbol" w:cs="Symbol" w:hint="default"/>
      </w:rPr>
    </w:lvl>
    <w:lvl w:ilvl="7" w:tplc="04070003">
      <w:start w:val="1"/>
      <w:numFmt w:val="bullet"/>
      <w:lvlText w:val="o"/>
      <w:lvlJc w:val="left"/>
      <w:pPr>
        <w:tabs>
          <w:tab w:val="num" w:pos="5376"/>
        </w:tabs>
        <w:ind w:left="5376" w:hanging="360"/>
      </w:pPr>
      <w:rPr>
        <w:rFonts w:ascii="Courier New" w:hAnsi="Courier New" w:cs="Courier New" w:hint="default"/>
      </w:rPr>
    </w:lvl>
    <w:lvl w:ilvl="8" w:tplc="04070005">
      <w:start w:val="1"/>
      <w:numFmt w:val="bullet"/>
      <w:lvlText w:val=""/>
      <w:lvlJc w:val="left"/>
      <w:pPr>
        <w:tabs>
          <w:tab w:val="num" w:pos="6096"/>
        </w:tabs>
        <w:ind w:left="6096" w:hanging="360"/>
      </w:pPr>
      <w:rPr>
        <w:rFonts w:ascii="Wingdings" w:hAnsi="Wingdings" w:cs="Wingdings" w:hint="default"/>
      </w:rPr>
    </w:lvl>
  </w:abstractNum>
  <w:abstractNum w:abstractNumId="21" w15:restartNumberingAfterBreak="0">
    <w:nsid w:val="7A9D3D4B"/>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egacy w:legacy="1" w:legacySpace="0" w:legacyIndent="318"/>
      <w:lvlJc w:val="left"/>
      <w:pPr>
        <w:ind w:left="1758" w:hanging="318"/>
      </w:pPr>
      <w:rPr>
        <w:rFonts w:ascii="Symbol" w:hAnsi="Symbol" w:cs="Symbol"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abstractNumId w:val="16"/>
  </w:num>
  <w:num w:numId="2">
    <w:abstractNumId w:val="6"/>
  </w:num>
  <w:num w:numId="3">
    <w:abstractNumId w:val="9"/>
  </w:num>
  <w:num w:numId="4">
    <w:abstractNumId w:val="20"/>
  </w:num>
  <w:num w:numId="5">
    <w:abstractNumId w:val="0"/>
    <w:lvlOverride w:ilvl="0">
      <w:lvl w:ilvl="0">
        <w:start w:val="1"/>
        <w:numFmt w:val="bullet"/>
        <w:lvlText w:val=""/>
        <w:legacy w:legacy="1" w:legacySpace="0" w:legacyIndent="318"/>
        <w:lvlJc w:val="left"/>
        <w:pPr>
          <w:ind w:left="318" w:hanging="318"/>
        </w:pPr>
        <w:rPr>
          <w:rFonts w:ascii="Symbol" w:hAnsi="Symbol" w:cs="Symbol" w:hint="default"/>
        </w:rPr>
      </w:lvl>
    </w:lvlOverride>
  </w:num>
  <w:num w:numId="6">
    <w:abstractNumId w:val="18"/>
  </w:num>
  <w:num w:numId="7">
    <w:abstractNumId w:val="21"/>
  </w:num>
  <w:num w:numId="8">
    <w:abstractNumId w:val="2"/>
  </w:num>
  <w:num w:numId="9">
    <w:abstractNumId w:val="17"/>
  </w:num>
  <w:num w:numId="10">
    <w:abstractNumId w:val="12"/>
  </w:num>
  <w:num w:numId="11">
    <w:abstractNumId w:val="10"/>
  </w:num>
  <w:num w:numId="12">
    <w:abstractNumId w:val="7"/>
  </w:num>
  <w:num w:numId="13">
    <w:abstractNumId w:val="8"/>
  </w:num>
  <w:num w:numId="14">
    <w:abstractNumId w:val="14"/>
  </w:num>
  <w:num w:numId="15">
    <w:abstractNumId w:val="5"/>
  </w:num>
  <w:num w:numId="16">
    <w:abstractNumId w:val="11"/>
  </w:num>
  <w:num w:numId="17">
    <w:abstractNumId w:val="3"/>
  </w:num>
  <w:num w:numId="18">
    <w:abstractNumId w:val="13"/>
  </w:num>
  <w:num w:numId="19">
    <w:abstractNumId w:val="15"/>
  </w:num>
  <w:num w:numId="20">
    <w:abstractNumId w:val="4"/>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DBE5A63-0935-4EAF-B5E7-5A6CFFDA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widowControl w:val="0"/>
      <w:numPr>
        <w:numId w:val="1"/>
      </w:numPr>
      <w:autoSpaceDE w:val="0"/>
      <w:autoSpaceDN w:val="0"/>
      <w:adjustRightInd w:val="0"/>
      <w:spacing w:before="240" w:after="120"/>
      <w:jc w:val="both"/>
      <w:outlineLvl w:val="0"/>
    </w:pPr>
    <w:rPr>
      <w:rFonts w:ascii="Arial" w:hAnsi="Arial" w:cs="Arial"/>
      <w:b/>
      <w:bCs/>
      <w:kern w:val="32"/>
      <w:sz w:val="26"/>
      <w:szCs w:val="26"/>
      <w:lang w:val="en-US"/>
    </w:rPr>
  </w:style>
  <w:style w:type="paragraph" w:styleId="berschrift4">
    <w:name w:val="heading 4"/>
    <w:basedOn w:val="Standard"/>
    <w:next w:val="Standard"/>
    <w:link w:val="berschrift4Zchn"/>
    <w:uiPriority w:val="99"/>
    <w:qFormat/>
    <w:pPr>
      <w:keepNext/>
      <w:widowControl w:val="0"/>
      <w:numPr>
        <w:ilvl w:val="3"/>
        <w:numId w:val="1"/>
      </w:numPr>
      <w:autoSpaceDE w:val="0"/>
      <w:autoSpaceDN w:val="0"/>
      <w:adjustRightInd w:val="0"/>
      <w:spacing w:before="240" w:after="60"/>
      <w:jc w:val="both"/>
      <w:outlineLvl w:val="3"/>
    </w:pPr>
    <w:rPr>
      <w:b/>
      <w:bCs/>
      <w:sz w:val="28"/>
      <w:szCs w:val="28"/>
      <w:lang w:val="en-US"/>
    </w:rPr>
  </w:style>
  <w:style w:type="paragraph" w:styleId="berschrift5">
    <w:name w:val="heading 5"/>
    <w:basedOn w:val="Standard"/>
    <w:next w:val="Standard"/>
    <w:link w:val="berschrift5Zchn"/>
    <w:uiPriority w:val="99"/>
    <w:qFormat/>
    <w:pPr>
      <w:widowControl w:val="0"/>
      <w:numPr>
        <w:ilvl w:val="4"/>
        <w:numId w:val="1"/>
      </w:numPr>
      <w:autoSpaceDE w:val="0"/>
      <w:autoSpaceDN w:val="0"/>
      <w:adjustRightInd w:val="0"/>
      <w:spacing w:before="240" w:after="60"/>
      <w:jc w:val="both"/>
      <w:outlineLvl w:val="4"/>
    </w:pPr>
    <w:rPr>
      <w:rFonts w:ascii="Arial" w:hAnsi="Arial" w:cs="Arial"/>
      <w:b/>
      <w:bCs/>
      <w:i/>
      <w:iCs/>
      <w:sz w:val="26"/>
      <w:szCs w:val="26"/>
      <w:lang w:val="en-US"/>
    </w:rPr>
  </w:style>
  <w:style w:type="paragraph" w:styleId="berschrift6">
    <w:name w:val="heading 6"/>
    <w:basedOn w:val="Standard"/>
    <w:next w:val="Standard"/>
    <w:link w:val="berschrift6Zchn"/>
    <w:uiPriority w:val="99"/>
    <w:qFormat/>
    <w:pPr>
      <w:widowControl w:val="0"/>
      <w:numPr>
        <w:ilvl w:val="5"/>
        <w:numId w:val="1"/>
      </w:numPr>
      <w:autoSpaceDE w:val="0"/>
      <w:autoSpaceDN w:val="0"/>
      <w:adjustRightInd w:val="0"/>
      <w:spacing w:before="240" w:after="60"/>
      <w:jc w:val="both"/>
      <w:outlineLvl w:val="5"/>
    </w:pPr>
    <w:rPr>
      <w:b/>
      <w:bCs/>
      <w:sz w:val="22"/>
      <w:szCs w:val="22"/>
      <w:lang w:val="en-US"/>
    </w:rPr>
  </w:style>
  <w:style w:type="paragraph" w:styleId="berschrift8">
    <w:name w:val="heading 8"/>
    <w:basedOn w:val="Standard"/>
    <w:next w:val="Standard"/>
    <w:link w:val="berschrift8Zchn"/>
    <w:uiPriority w:val="99"/>
    <w:qFormat/>
    <w:pPr>
      <w:widowControl w:val="0"/>
      <w:numPr>
        <w:ilvl w:val="7"/>
        <w:numId w:val="1"/>
      </w:numPr>
      <w:autoSpaceDE w:val="0"/>
      <w:autoSpaceDN w:val="0"/>
      <w:adjustRightInd w:val="0"/>
      <w:spacing w:before="240" w:after="60"/>
      <w:jc w:val="both"/>
      <w:outlineLvl w:val="7"/>
    </w:pPr>
    <w:rPr>
      <w:i/>
      <w:iCs/>
      <w:lang w:val="en-US"/>
    </w:rPr>
  </w:style>
  <w:style w:type="paragraph" w:styleId="berschrift9">
    <w:name w:val="heading 9"/>
    <w:basedOn w:val="Standard"/>
    <w:next w:val="Standard"/>
    <w:link w:val="berschrift9Zchn"/>
    <w:uiPriority w:val="99"/>
    <w:qFormat/>
    <w:pPr>
      <w:widowControl w:val="0"/>
      <w:numPr>
        <w:ilvl w:val="8"/>
        <w:numId w:val="1"/>
      </w:numPr>
      <w:autoSpaceDE w:val="0"/>
      <w:autoSpaceDN w:val="0"/>
      <w:adjustRightInd w:val="0"/>
      <w:spacing w:before="240" w:after="60"/>
      <w:jc w:val="both"/>
      <w:outlineLvl w:val="8"/>
    </w:pPr>
    <w:rPr>
      <w:rFonts w:ascii="Arial" w:hAnsi="Arial"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4Zchn">
    <w:name w:val="Überschrift 4 Zchn"/>
    <w:basedOn w:val="Absatz-Standardschriftart"/>
    <w:link w:val="berschrift4"/>
    <w:uiPriority w:val="9"/>
    <w:semiHidden/>
    <w:rPr>
      <w:b/>
      <w:bCs/>
      <w:sz w:val="28"/>
      <w:szCs w:val="28"/>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rPr>
  </w:style>
  <w:style w:type="paragraph" w:customStyle="1" w:styleId="Aufzhlung">
    <w:name w:val="Aufzählung"/>
    <w:basedOn w:val="Standard"/>
    <w:uiPriority w:val="99"/>
    <w:pPr>
      <w:widowControl w:val="0"/>
      <w:numPr>
        <w:numId w:val="2"/>
      </w:numPr>
      <w:autoSpaceDE w:val="0"/>
      <w:autoSpaceDN w:val="0"/>
      <w:adjustRightInd w:val="0"/>
      <w:spacing w:after="120"/>
      <w:jc w:val="both"/>
    </w:pPr>
    <w:rPr>
      <w:rFonts w:ascii="Arial" w:hAnsi="Arial" w:cs="Arial"/>
      <w:sz w:val="22"/>
      <w:szCs w:val="22"/>
      <w:lang w:val="en-US"/>
    </w:rPr>
  </w:style>
  <w:style w:type="paragraph" w:customStyle="1" w:styleId="Aufzhlung2">
    <w:name w:val="Aufzählung 2"/>
    <w:basedOn w:val="Standard"/>
    <w:uiPriority w:val="99"/>
    <w:pPr>
      <w:numPr>
        <w:numId w:val="3"/>
      </w:numPr>
      <w:spacing w:after="120" w:line="312" w:lineRule="auto"/>
      <w:jc w:val="both"/>
    </w:pPr>
    <w:rPr>
      <w:rFonts w:ascii="Arial" w:hAnsi="Arial" w:cs="Arial"/>
      <w:sz w:val="22"/>
      <w:szCs w:val="22"/>
    </w:rPr>
  </w:style>
  <w:style w:type="paragraph" w:styleId="Textkrper2">
    <w:name w:val="Body Text 2"/>
    <w:basedOn w:val="Standard"/>
    <w:link w:val="Textkrper2Zchn"/>
    <w:uiPriority w:val="99"/>
    <w:pPr>
      <w:tabs>
        <w:tab w:val="left" w:pos="360"/>
      </w:tabs>
    </w:pPr>
    <w:rPr>
      <w:rFonts w:ascii="Arial" w:hAnsi="Arial" w:cs="Arial"/>
      <w:sz w:val="22"/>
      <w:szCs w:val="22"/>
    </w:rPr>
  </w:style>
  <w:style w:type="character" w:customStyle="1" w:styleId="Textkrper2Zchn">
    <w:name w:val="Textkörper 2 Zchn"/>
    <w:basedOn w:val="Absatz-Standardschriftart"/>
    <w:link w:val="Textkrper2"/>
    <w:uiPriority w:val="99"/>
    <w:semiHidden/>
    <w:rPr>
      <w:rFonts w:ascii="Times New Roman" w:hAnsi="Times New Roman"/>
      <w:sz w:val="24"/>
      <w:szCs w:val="24"/>
    </w:rPr>
  </w:style>
  <w:style w:type="paragraph" w:styleId="Textkrper3">
    <w:name w:val="Body Text 3"/>
    <w:basedOn w:val="Standard"/>
    <w:link w:val="Textkrper3Zchn"/>
    <w:uiPriority w:val="99"/>
    <w:pPr>
      <w:widowControl w:val="0"/>
      <w:autoSpaceDE w:val="0"/>
      <w:autoSpaceDN w:val="0"/>
      <w:adjustRightInd w:val="0"/>
      <w:spacing w:before="60" w:after="120"/>
      <w:jc w:val="both"/>
    </w:pPr>
    <w:rPr>
      <w:rFonts w:ascii="Arial" w:hAnsi="Arial" w:cs="Arial"/>
      <w:sz w:val="20"/>
      <w:szCs w:val="20"/>
    </w:rPr>
  </w:style>
  <w:style w:type="character" w:customStyle="1" w:styleId="Textkrper3Zchn">
    <w:name w:val="Textkörper 3 Zchn"/>
    <w:basedOn w:val="Absatz-Standardschriftart"/>
    <w:link w:val="Textkrper3"/>
    <w:uiPriority w:val="99"/>
    <w:semiHidden/>
    <w:rPr>
      <w:rFonts w:ascii="Times New Roman" w:hAnsi="Times New Roman"/>
      <w:sz w:val="16"/>
      <w:szCs w:val="16"/>
    </w:rPr>
  </w:style>
  <w:style w:type="paragraph" w:styleId="Kommentartext">
    <w:name w:val="annotation text"/>
    <w:basedOn w:val="Standard"/>
    <w:link w:val="KommentartextZchn"/>
    <w:uiPriority w:val="99"/>
    <w:pPr>
      <w:widowControl w:val="0"/>
      <w:autoSpaceDE w:val="0"/>
      <w:autoSpaceDN w:val="0"/>
      <w:adjustRightInd w:val="0"/>
      <w:spacing w:after="120"/>
      <w:jc w:val="both"/>
    </w:pPr>
    <w:rPr>
      <w:rFonts w:ascii="Arial" w:hAnsi="Arial" w:cs="Arial"/>
      <w:sz w:val="20"/>
      <w:szCs w:val="20"/>
      <w:lang w:val="en-US"/>
    </w:rPr>
  </w:style>
  <w:style w:type="character" w:customStyle="1" w:styleId="KommentartextZchn">
    <w:name w:val="Kommentartext Zchn"/>
    <w:basedOn w:val="Absatz-Standardschriftart"/>
    <w:link w:val="Kommentartext"/>
    <w:uiPriority w:val="99"/>
    <w:semiHidden/>
    <w:rPr>
      <w:rFonts w:ascii="Times New Roman" w:hAnsi="Times New Roman"/>
      <w:sz w:val="20"/>
      <w:szCs w:val="20"/>
    </w:rPr>
  </w:style>
  <w:style w:type="paragraph" w:styleId="Textkrper-Einzug2">
    <w:name w:val="Body Text Indent 2"/>
    <w:basedOn w:val="Standard"/>
    <w:link w:val="Textkrper-Einzug2Zchn"/>
    <w:uiPriority w:val="99"/>
    <w:pPr>
      <w:ind w:left="-24"/>
    </w:pPr>
    <w:rPr>
      <w:rFonts w:ascii="Arial" w:hAnsi="Arial" w:cs="Arial"/>
      <w:sz w:val="22"/>
      <w:szCs w:val="22"/>
    </w:rPr>
  </w:style>
  <w:style w:type="character" w:customStyle="1" w:styleId="Textkrper-Einzug2Zchn">
    <w:name w:val="Textkörper-Einzug 2 Zchn"/>
    <w:basedOn w:val="Absatz-Standardschriftart"/>
    <w:link w:val="Textkrper-Einzug2"/>
    <w:uiPriority w:val="99"/>
    <w:semiHidden/>
    <w:rPr>
      <w:rFonts w:ascii="Times New Roman" w:hAnsi="Times New Roman"/>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0"/>
      <w:jc w:val="left"/>
    </w:pPr>
    <w:rPr>
      <w:rFonts w:ascii="Times New Roman" w:hAnsi="Times New Roman" w:cstheme="minorBidi"/>
      <w:b/>
      <w:bCs/>
      <w:lang w:val="de-DE"/>
    </w:rPr>
  </w:style>
  <w:style w:type="character" w:customStyle="1" w:styleId="KommentarthemaZchn">
    <w:name w:val="Kommentarthema Zchn"/>
    <w:basedOn w:val="KommentartextZchn"/>
    <w:link w:val="Kommentarthema"/>
    <w:uiPriority w:val="99"/>
    <w:semiHidden/>
    <w:rPr>
      <w:rFonts w:ascii="Times New Roman" w:hAnsi="Times New Roman"/>
      <w:b/>
      <w:bCs/>
      <w:sz w:val="20"/>
      <w:szCs w:val="20"/>
    </w:rPr>
  </w:style>
  <w:style w:type="paragraph" w:styleId="Listenabsatz">
    <w:name w:val="List Paragraph"/>
    <w:basedOn w:val="Standard"/>
    <w:uiPriority w:val="34"/>
    <w:qFormat/>
    <w:pPr>
      <w:spacing w:after="160" w:line="259" w:lineRule="auto"/>
      <w:ind w:left="720"/>
      <w:contextualSpacing/>
    </w:pPr>
    <w:rPr>
      <w:rFonts w:asciiTheme="minorHAnsi" w:eastAsiaTheme="minorHAnsi" w:hAnsiTheme="minorHAnsi"/>
      <w:sz w:val="22"/>
      <w:szCs w:val="22"/>
      <w:lang w:eastAsia="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hAnsi="Times New Roman"/>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hAnsi="Times New Roman"/>
      <w:sz w:val="24"/>
      <w:szCs w:val="24"/>
    </w:rPr>
  </w:style>
  <w:style w:type="paragraph" w:styleId="berarbeitung">
    <w:name w:val="Revision"/>
    <w:hidden/>
    <w:uiPriority w:val="99"/>
    <w:semiHidden/>
    <w:rPr>
      <w:rFonts w:ascii="Times New Roman" w:hAnsi="Times New Roman"/>
      <w:sz w:val="24"/>
      <w:szCs w:val="24"/>
    </w:rPr>
  </w:style>
  <w:style w:type="paragraph" w:styleId="Untertitel">
    <w:name w:val="Subtitle"/>
    <w:basedOn w:val="Standard"/>
    <w:next w:val="Standard"/>
    <w:link w:val="UntertitelZchn"/>
    <w:uiPriority w:val="11"/>
    <w:qFormat/>
    <w:pPr>
      <w:numPr>
        <w:ilvl w:val="1"/>
      </w:numPr>
      <w:spacing w:after="160"/>
    </w:pPr>
    <w:rPr>
      <w:rFonts w:asciiTheme="minorHAnsi" w:hAnsiTheme="minorHAnsi"/>
      <w:color w:val="5A5A5A" w:themeColor="text1" w:themeTint="A5"/>
      <w:spacing w:val="15"/>
      <w:sz w:val="22"/>
      <w:szCs w:val="22"/>
    </w:rPr>
  </w:style>
  <w:style w:type="character" w:customStyle="1" w:styleId="UntertitelZchn">
    <w:name w:val="Untertitel Zchn"/>
    <w:basedOn w:val="Absatz-Standardschriftart"/>
    <w:link w:val="Untertitel"/>
    <w:uiPriority w:val="11"/>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18D82-6212-47E0-B8A7-18FAB62B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5696</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Abschnitt 1: Leistungsbild „Räumkonzept“ (ES-Bau)</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Abschnitt 1: Leistungsbild „Räumkonzept“ (ES-Bau)</dc:title>
  <dc:creator>Brakemeier, Ulrich</dc:creator>
  <cp:lastModifiedBy>Brakemeier, Ulrich</cp:lastModifiedBy>
  <cp:revision>6</cp:revision>
  <cp:lastPrinted>2021-12-20T09:13:00Z</cp:lastPrinted>
  <dcterms:created xsi:type="dcterms:W3CDTF">2023-04-12T14:57:00Z</dcterms:created>
  <dcterms:modified xsi:type="dcterms:W3CDTF">2024-06-04T09:00:00Z</dcterms:modified>
</cp:coreProperties>
</file>